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70D" w:rsidRDefault="006D470D" w:rsidP="00365D03">
      <w:pPr>
        <w:shd w:val="clear" w:color="auto" w:fill="FFFFFF"/>
        <w:spacing w:after="0" w:line="240" w:lineRule="auto"/>
        <w:jc w:val="center"/>
        <w:rPr>
          <w:rFonts w:ascii="inherit" w:eastAsia="Times New Roman" w:hAnsi="inherit" w:cs="Times New Roman"/>
          <w:b/>
          <w:bCs/>
          <w:color w:val="000000"/>
          <w:sz w:val="28"/>
          <w:szCs w:val="28"/>
          <w:bdr w:val="none" w:sz="0" w:space="0" w:color="auto" w:frame="1"/>
        </w:rPr>
      </w:pPr>
      <w:bookmarkStart w:id="0" w:name="_GoBack"/>
      <w:bookmarkEnd w:id="0"/>
      <w:r w:rsidRPr="006D470D">
        <w:rPr>
          <w:rFonts w:ascii="Arial" w:eastAsia="Arial" w:hAnsi="Arial" w:cs="Arial"/>
          <w:b/>
          <w:noProof/>
          <w:color w:val="FF0000"/>
          <w:sz w:val="24"/>
          <w:szCs w:val="24"/>
        </w:rPr>
        <w:drawing>
          <wp:anchor distT="0" distB="0" distL="114300" distR="114300" simplePos="0" relativeHeight="251659264" behindDoc="0" locked="0" layoutInCell="1" allowOverlap="1" wp14:anchorId="435E759F" wp14:editId="19D33785">
            <wp:simplePos x="0" y="0"/>
            <wp:positionH relativeFrom="column">
              <wp:posOffset>76200</wp:posOffset>
            </wp:positionH>
            <wp:positionV relativeFrom="paragraph">
              <wp:posOffset>28575</wp:posOffset>
            </wp:positionV>
            <wp:extent cx="5581650" cy="104775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4127" cy="1048215"/>
                    </a:xfrm>
                    <a:prstGeom prst="rect">
                      <a:avLst/>
                    </a:prstGeom>
                    <a:noFill/>
                    <a:ln>
                      <a:noFill/>
                    </a:ln>
                  </pic:spPr>
                </pic:pic>
              </a:graphicData>
            </a:graphic>
            <wp14:sizeRelH relativeFrom="margin">
              <wp14:pctWidth>0</wp14:pctWidth>
            </wp14:sizeRelH>
          </wp:anchor>
        </w:drawing>
      </w:r>
    </w:p>
    <w:p w:rsidR="006D470D" w:rsidRDefault="006D470D" w:rsidP="00365D03">
      <w:pPr>
        <w:shd w:val="clear" w:color="auto" w:fill="FFFFFF"/>
        <w:spacing w:after="0" w:line="240" w:lineRule="auto"/>
        <w:jc w:val="center"/>
        <w:rPr>
          <w:rFonts w:ascii="inherit" w:eastAsia="Times New Roman" w:hAnsi="inherit" w:cs="Times New Roman"/>
          <w:b/>
          <w:bCs/>
          <w:color w:val="000000"/>
          <w:sz w:val="28"/>
          <w:szCs w:val="28"/>
          <w:bdr w:val="none" w:sz="0" w:space="0" w:color="auto" w:frame="1"/>
        </w:rPr>
      </w:pPr>
    </w:p>
    <w:p w:rsidR="006D470D" w:rsidRDefault="006D470D" w:rsidP="00365D03">
      <w:pPr>
        <w:shd w:val="clear" w:color="auto" w:fill="FFFFFF"/>
        <w:spacing w:after="0" w:line="240" w:lineRule="auto"/>
        <w:jc w:val="center"/>
        <w:rPr>
          <w:rFonts w:ascii="inherit" w:eastAsia="Times New Roman" w:hAnsi="inherit" w:cs="Times New Roman"/>
          <w:b/>
          <w:bCs/>
          <w:color w:val="000000"/>
          <w:sz w:val="28"/>
          <w:szCs w:val="28"/>
          <w:bdr w:val="none" w:sz="0" w:space="0" w:color="auto" w:frame="1"/>
        </w:rPr>
      </w:pPr>
    </w:p>
    <w:p w:rsidR="006D470D" w:rsidRDefault="006D470D" w:rsidP="00365D03">
      <w:pPr>
        <w:shd w:val="clear" w:color="auto" w:fill="FFFFFF"/>
        <w:spacing w:after="0" w:line="240" w:lineRule="auto"/>
        <w:jc w:val="center"/>
        <w:rPr>
          <w:rFonts w:ascii="inherit" w:eastAsia="Times New Roman" w:hAnsi="inherit" w:cs="Times New Roman"/>
          <w:b/>
          <w:bCs/>
          <w:color w:val="000000"/>
          <w:sz w:val="28"/>
          <w:szCs w:val="28"/>
          <w:bdr w:val="none" w:sz="0" w:space="0" w:color="auto" w:frame="1"/>
        </w:rPr>
      </w:pPr>
    </w:p>
    <w:p w:rsidR="006D470D" w:rsidRDefault="006D470D" w:rsidP="00365D03">
      <w:pPr>
        <w:shd w:val="clear" w:color="auto" w:fill="FFFFFF"/>
        <w:spacing w:after="0" w:line="240" w:lineRule="auto"/>
        <w:jc w:val="center"/>
        <w:rPr>
          <w:rFonts w:ascii="inherit" w:eastAsia="Times New Roman" w:hAnsi="inherit" w:cs="Times New Roman"/>
          <w:b/>
          <w:bCs/>
          <w:color w:val="000000"/>
          <w:sz w:val="28"/>
          <w:szCs w:val="28"/>
          <w:bdr w:val="none" w:sz="0" w:space="0" w:color="auto" w:frame="1"/>
        </w:rPr>
      </w:pPr>
    </w:p>
    <w:p w:rsidR="006D470D" w:rsidRDefault="006D470D" w:rsidP="00365D03">
      <w:pPr>
        <w:shd w:val="clear" w:color="auto" w:fill="FFFFFF"/>
        <w:spacing w:after="0" w:line="240" w:lineRule="auto"/>
        <w:jc w:val="center"/>
        <w:rPr>
          <w:rFonts w:ascii="inherit" w:eastAsia="Times New Roman" w:hAnsi="inherit" w:cs="Times New Roman"/>
          <w:b/>
          <w:bCs/>
          <w:color w:val="000000"/>
          <w:sz w:val="28"/>
          <w:szCs w:val="28"/>
          <w:bdr w:val="none" w:sz="0" w:space="0" w:color="auto" w:frame="1"/>
        </w:rPr>
      </w:pPr>
    </w:p>
    <w:p w:rsidR="00365D03" w:rsidRDefault="00365D03" w:rsidP="00365D03">
      <w:pPr>
        <w:shd w:val="clear" w:color="auto" w:fill="FFFFFF"/>
        <w:spacing w:after="0" w:line="240" w:lineRule="auto"/>
        <w:jc w:val="center"/>
        <w:rPr>
          <w:rFonts w:ascii="inherit" w:eastAsia="Times New Roman" w:hAnsi="inherit" w:cs="Times New Roman"/>
          <w:b/>
          <w:bCs/>
          <w:color w:val="000000"/>
          <w:sz w:val="28"/>
          <w:szCs w:val="28"/>
          <w:bdr w:val="none" w:sz="0" w:space="0" w:color="auto" w:frame="1"/>
        </w:rPr>
      </w:pPr>
      <w:r w:rsidRPr="00365D03">
        <w:rPr>
          <w:rFonts w:ascii="inherit" w:eastAsia="Times New Roman" w:hAnsi="inherit" w:cs="Times New Roman"/>
          <w:b/>
          <w:bCs/>
          <w:color w:val="000000"/>
          <w:sz w:val="28"/>
          <w:szCs w:val="28"/>
          <w:bdr w:val="none" w:sz="0" w:space="0" w:color="auto" w:frame="1"/>
        </w:rPr>
        <w:t xml:space="preserve">The IENE5 </w:t>
      </w:r>
      <w:r w:rsidR="006D470D">
        <w:rPr>
          <w:rFonts w:ascii="inherit" w:eastAsia="Times New Roman" w:hAnsi="inherit" w:cs="Times New Roman"/>
          <w:b/>
          <w:bCs/>
          <w:color w:val="000000"/>
          <w:sz w:val="28"/>
          <w:szCs w:val="28"/>
          <w:bdr w:val="none" w:sz="0" w:space="0" w:color="auto" w:frame="1"/>
        </w:rPr>
        <w:t xml:space="preserve">Curriculum </w:t>
      </w:r>
      <w:r w:rsidRPr="00365D03">
        <w:rPr>
          <w:rFonts w:ascii="inherit" w:eastAsia="Times New Roman" w:hAnsi="inherit" w:cs="Times New Roman"/>
          <w:b/>
          <w:bCs/>
          <w:color w:val="000000"/>
          <w:sz w:val="28"/>
          <w:szCs w:val="28"/>
          <w:bdr w:val="none" w:sz="0" w:space="0" w:color="auto" w:frame="1"/>
        </w:rPr>
        <w:t>Model for the MOOC</w:t>
      </w:r>
    </w:p>
    <w:p w:rsidR="00365D03" w:rsidRDefault="00365D03" w:rsidP="00365D03">
      <w:pPr>
        <w:shd w:val="clear" w:color="auto" w:fill="FFFFFF"/>
        <w:spacing w:after="0" w:line="240" w:lineRule="auto"/>
        <w:rPr>
          <w:rFonts w:ascii="inherit" w:eastAsia="Times New Roman" w:hAnsi="inherit" w:cs="Times New Roman"/>
          <w:b/>
          <w:bCs/>
          <w:color w:val="000000"/>
          <w:sz w:val="24"/>
          <w:szCs w:val="24"/>
          <w:bdr w:val="none" w:sz="0" w:space="0" w:color="auto" w:frame="1"/>
        </w:rPr>
      </w:pPr>
    </w:p>
    <w:p w:rsidR="00365D03" w:rsidRPr="006D470D" w:rsidRDefault="00365D03" w:rsidP="00365D03">
      <w:pPr>
        <w:shd w:val="clear" w:color="auto" w:fill="FFFFFF"/>
        <w:spacing w:after="0" w:line="240" w:lineRule="auto"/>
        <w:rPr>
          <w:rFonts w:eastAsia="Times New Roman" w:cstheme="minorHAnsi"/>
          <w:b/>
          <w:bCs/>
          <w:color w:val="365F91" w:themeColor="accent1" w:themeShade="BF"/>
          <w:sz w:val="24"/>
          <w:szCs w:val="24"/>
          <w:u w:val="single"/>
          <w:bdr w:val="none" w:sz="0" w:space="0" w:color="auto" w:frame="1"/>
        </w:rPr>
      </w:pPr>
      <w:r w:rsidRPr="006D470D">
        <w:rPr>
          <w:rFonts w:eastAsia="Times New Roman" w:cstheme="minorHAnsi"/>
          <w:b/>
          <w:bCs/>
          <w:color w:val="365F91" w:themeColor="accent1" w:themeShade="BF"/>
          <w:sz w:val="24"/>
          <w:szCs w:val="24"/>
          <w:u w:val="single"/>
          <w:bdr w:val="none" w:sz="0" w:space="0" w:color="auto" w:frame="1"/>
        </w:rPr>
        <w:t>Introduction</w:t>
      </w:r>
    </w:p>
    <w:p w:rsidR="006D470D" w:rsidRPr="006D470D" w:rsidRDefault="006D470D" w:rsidP="00365D03">
      <w:pPr>
        <w:shd w:val="clear" w:color="auto" w:fill="FFFFFF"/>
        <w:spacing w:after="0" w:line="240" w:lineRule="auto"/>
        <w:rPr>
          <w:rFonts w:ascii="inherit" w:eastAsia="Times New Roman" w:hAnsi="inherit" w:cs="Times New Roman"/>
          <w:b/>
          <w:bCs/>
          <w:color w:val="365F91" w:themeColor="accent1" w:themeShade="BF"/>
          <w:sz w:val="24"/>
          <w:szCs w:val="24"/>
          <w:u w:val="single"/>
          <w:bdr w:val="none" w:sz="0" w:space="0" w:color="auto" w:frame="1"/>
        </w:rPr>
      </w:pPr>
    </w:p>
    <w:p w:rsidR="00365D03" w:rsidRPr="00365D03" w:rsidRDefault="00365D03" w:rsidP="00365D03">
      <w:pPr>
        <w:shd w:val="clear" w:color="auto" w:fill="FFFFFF"/>
        <w:spacing w:after="0" w:line="240" w:lineRule="auto"/>
        <w:rPr>
          <w:rFonts w:eastAsia="Times New Roman" w:cstheme="minorHAnsi"/>
          <w:color w:val="111111"/>
          <w:sz w:val="24"/>
          <w:szCs w:val="24"/>
        </w:rPr>
      </w:pPr>
      <w:r w:rsidRPr="00365D03">
        <w:rPr>
          <w:rFonts w:eastAsia="Times New Roman" w:cstheme="minorHAnsi"/>
          <w:color w:val="000000"/>
          <w:sz w:val="24"/>
          <w:szCs w:val="24"/>
          <w:bdr w:val="none" w:sz="0" w:space="0" w:color="auto" w:frame="1"/>
        </w:rPr>
        <w:t>The IENE5 project examines </w:t>
      </w:r>
      <w:r w:rsidRPr="00365D03">
        <w:rPr>
          <w:rFonts w:eastAsia="Times New Roman" w:cstheme="minorHAnsi"/>
          <w:b/>
          <w:bCs/>
          <w:color w:val="000000"/>
          <w:sz w:val="24"/>
          <w:szCs w:val="24"/>
          <w:bdr w:val="none" w:sz="0" w:space="0" w:color="auto" w:frame="1"/>
        </w:rPr>
        <w:t>three key areas of learning</w:t>
      </w:r>
      <w:r w:rsidRPr="00365D03">
        <w:rPr>
          <w:rFonts w:eastAsia="Times New Roman" w:cstheme="minorHAnsi"/>
          <w:color w:val="000000"/>
          <w:sz w:val="24"/>
          <w:szCs w:val="24"/>
          <w:bdr w:val="none" w:sz="0" w:space="0" w:color="auto" w:frame="1"/>
        </w:rPr>
        <w:t>: the enablers and barriers of </w:t>
      </w:r>
      <w:r w:rsidRPr="00365D03">
        <w:rPr>
          <w:rFonts w:eastAsia="Times New Roman" w:cstheme="minorHAnsi"/>
          <w:b/>
          <w:bCs/>
          <w:color w:val="000000"/>
          <w:sz w:val="24"/>
          <w:szCs w:val="24"/>
          <w:bdr w:val="none" w:sz="0" w:space="0" w:color="auto" w:frame="1"/>
        </w:rPr>
        <w:t>intercultural communication</w:t>
      </w:r>
      <w:r w:rsidRPr="00365D03">
        <w:rPr>
          <w:rFonts w:eastAsia="Times New Roman" w:cstheme="minorHAnsi"/>
          <w:color w:val="000000"/>
          <w:sz w:val="24"/>
          <w:szCs w:val="24"/>
          <w:bdr w:val="none" w:sz="0" w:space="0" w:color="auto" w:frame="1"/>
        </w:rPr>
        <w:t> within </w:t>
      </w:r>
      <w:r w:rsidRPr="00365D03">
        <w:rPr>
          <w:rFonts w:eastAsia="Times New Roman" w:cstheme="minorHAnsi"/>
          <w:b/>
          <w:bCs/>
          <w:color w:val="000000"/>
          <w:sz w:val="24"/>
          <w:szCs w:val="24"/>
          <w:bdr w:val="none" w:sz="0" w:space="0" w:color="auto" w:frame="1"/>
        </w:rPr>
        <w:t xml:space="preserve">multicultural/multidisciplinary </w:t>
      </w:r>
      <w:r>
        <w:rPr>
          <w:rFonts w:eastAsia="Times New Roman" w:cstheme="minorHAnsi"/>
          <w:b/>
          <w:bCs/>
          <w:color w:val="000000"/>
          <w:sz w:val="24"/>
          <w:szCs w:val="24"/>
          <w:bdr w:val="none" w:sz="0" w:space="0" w:color="auto" w:frame="1"/>
        </w:rPr>
        <w:t xml:space="preserve">healthcare </w:t>
      </w:r>
      <w:r w:rsidRPr="00365D03">
        <w:rPr>
          <w:rFonts w:eastAsia="Times New Roman" w:cstheme="minorHAnsi"/>
          <w:b/>
          <w:bCs/>
          <w:color w:val="000000"/>
          <w:sz w:val="24"/>
          <w:szCs w:val="24"/>
          <w:bdr w:val="none" w:sz="0" w:space="0" w:color="auto" w:frame="1"/>
        </w:rPr>
        <w:t>teams</w:t>
      </w:r>
      <w:r w:rsidRPr="00365D03">
        <w:rPr>
          <w:rFonts w:eastAsia="Times New Roman" w:cstheme="minorHAnsi"/>
          <w:color w:val="000000"/>
          <w:sz w:val="24"/>
          <w:szCs w:val="24"/>
          <w:bdr w:val="none" w:sz="0" w:space="0" w:color="auto" w:frame="1"/>
        </w:rPr>
        <w:t> </w:t>
      </w:r>
      <w:r>
        <w:rPr>
          <w:rFonts w:eastAsia="Times New Roman" w:cstheme="minorHAnsi"/>
          <w:color w:val="000000"/>
          <w:sz w:val="24"/>
          <w:szCs w:val="24"/>
          <w:bdr w:val="none" w:sz="0" w:space="0" w:color="auto" w:frame="1"/>
        </w:rPr>
        <w:t xml:space="preserve">(MMHT) </w:t>
      </w:r>
      <w:r w:rsidRPr="00365D03">
        <w:rPr>
          <w:rFonts w:eastAsia="Times New Roman" w:cstheme="minorHAnsi"/>
          <w:color w:val="000000"/>
          <w:sz w:val="24"/>
          <w:szCs w:val="24"/>
          <w:bdr w:val="none" w:sz="0" w:space="0" w:color="auto" w:frame="1"/>
        </w:rPr>
        <w:t>and how these could prevent or be the cause of avoidable </w:t>
      </w:r>
      <w:r w:rsidRPr="00365D03">
        <w:rPr>
          <w:rFonts w:eastAsia="Times New Roman" w:cstheme="minorHAnsi"/>
          <w:b/>
          <w:bCs/>
          <w:color w:val="000000"/>
          <w:sz w:val="24"/>
          <w:szCs w:val="24"/>
          <w:bdr w:val="none" w:sz="0" w:space="0" w:color="auto" w:frame="1"/>
        </w:rPr>
        <w:t>patient safety</w:t>
      </w:r>
      <w:r w:rsidRPr="00365D03">
        <w:rPr>
          <w:rFonts w:eastAsia="Times New Roman" w:cstheme="minorHAnsi"/>
          <w:color w:val="000000"/>
          <w:sz w:val="24"/>
          <w:szCs w:val="24"/>
          <w:bdr w:val="none" w:sz="0" w:space="0" w:color="auto" w:frame="1"/>
        </w:rPr>
        <w:t> incidents. This MOOC</w:t>
      </w:r>
      <w:r w:rsidR="00016A4A">
        <w:rPr>
          <w:rFonts w:eastAsia="Times New Roman" w:cstheme="minorHAnsi"/>
          <w:color w:val="000000"/>
          <w:sz w:val="24"/>
          <w:szCs w:val="24"/>
          <w:bdr w:val="none" w:sz="0" w:space="0" w:color="auto" w:frame="1"/>
        </w:rPr>
        <w:t xml:space="preserve"> (</w:t>
      </w:r>
      <w:r w:rsidR="00016A4A" w:rsidRPr="00365D03">
        <w:rPr>
          <w:rFonts w:eastAsia="Times New Roman" w:cstheme="minorHAnsi"/>
          <w:b/>
          <w:bCs/>
          <w:color w:val="111111"/>
          <w:sz w:val="24"/>
          <w:szCs w:val="24"/>
          <w:bdr w:val="none" w:sz="0" w:space="0" w:color="auto" w:frame="1"/>
        </w:rPr>
        <w:t>M</w:t>
      </w:r>
      <w:r w:rsidR="00016A4A" w:rsidRPr="00365D03">
        <w:rPr>
          <w:rFonts w:eastAsia="Times New Roman" w:cstheme="minorHAnsi"/>
          <w:color w:val="111111"/>
          <w:sz w:val="24"/>
          <w:szCs w:val="24"/>
          <w:bdr w:val="none" w:sz="0" w:space="0" w:color="auto" w:frame="1"/>
        </w:rPr>
        <w:t xml:space="preserve">assive </w:t>
      </w:r>
      <w:r w:rsidR="00016A4A" w:rsidRPr="00365D03">
        <w:rPr>
          <w:rFonts w:eastAsia="Times New Roman" w:cstheme="minorHAnsi"/>
          <w:b/>
          <w:bCs/>
          <w:color w:val="111111"/>
          <w:sz w:val="24"/>
          <w:szCs w:val="24"/>
          <w:bdr w:val="none" w:sz="0" w:space="0" w:color="auto" w:frame="1"/>
        </w:rPr>
        <w:t>O</w:t>
      </w:r>
      <w:r w:rsidR="00016A4A" w:rsidRPr="00365D03">
        <w:rPr>
          <w:rFonts w:eastAsia="Times New Roman" w:cstheme="minorHAnsi"/>
          <w:color w:val="111111"/>
          <w:sz w:val="24"/>
          <w:szCs w:val="24"/>
          <w:bdr w:val="none" w:sz="0" w:space="0" w:color="auto" w:frame="1"/>
        </w:rPr>
        <w:t>pen </w:t>
      </w:r>
      <w:r w:rsidR="00016A4A" w:rsidRPr="00365D03">
        <w:rPr>
          <w:rFonts w:eastAsia="Times New Roman" w:cstheme="minorHAnsi"/>
          <w:b/>
          <w:bCs/>
          <w:color w:val="111111"/>
          <w:sz w:val="24"/>
          <w:szCs w:val="24"/>
          <w:bdr w:val="none" w:sz="0" w:space="0" w:color="auto" w:frame="1"/>
        </w:rPr>
        <w:t>O</w:t>
      </w:r>
      <w:r w:rsidR="00016A4A" w:rsidRPr="00365D03">
        <w:rPr>
          <w:rFonts w:eastAsia="Times New Roman" w:cstheme="minorHAnsi"/>
          <w:color w:val="111111"/>
          <w:sz w:val="24"/>
          <w:szCs w:val="24"/>
          <w:bdr w:val="none" w:sz="0" w:space="0" w:color="auto" w:frame="1"/>
        </w:rPr>
        <w:t>nline </w:t>
      </w:r>
      <w:r w:rsidR="00016A4A" w:rsidRPr="00365D03">
        <w:rPr>
          <w:rFonts w:eastAsia="Times New Roman" w:cstheme="minorHAnsi"/>
          <w:b/>
          <w:bCs/>
          <w:color w:val="111111"/>
          <w:sz w:val="24"/>
          <w:szCs w:val="24"/>
          <w:bdr w:val="none" w:sz="0" w:space="0" w:color="auto" w:frame="1"/>
        </w:rPr>
        <w:t>C</w:t>
      </w:r>
      <w:r w:rsidR="00016A4A" w:rsidRPr="00365D03">
        <w:rPr>
          <w:rFonts w:eastAsia="Times New Roman" w:cstheme="minorHAnsi"/>
          <w:color w:val="111111"/>
          <w:sz w:val="24"/>
          <w:szCs w:val="24"/>
          <w:bdr w:val="none" w:sz="0" w:space="0" w:color="auto" w:frame="1"/>
        </w:rPr>
        <w:t>ourse</w:t>
      </w:r>
      <w:r w:rsidR="00016A4A">
        <w:rPr>
          <w:rFonts w:eastAsia="Times New Roman" w:cstheme="minorHAnsi"/>
          <w:color w:val="111111"/>
          <w:sz w:val="24"/>
          <w:szCs w:val="24"/>
          <w:bdr w:val="none" w:sz="0" w:space="0" w:color="auto" w:frame="1"/>
        </w:rPr>
        <w:t>)</w:t>
      </w:r>
      <w:r w:rsidRPr="00365D03">
        <w:rPr>
          <w:rFonts w:eastAsia="Times New Roman" w:cstheme="minorHAnsi"/>
          <w:color w:val="000000"/>
          <w:sz w:val="24"/>
          <w:szCs w:val="24"/>
          <w:bdr w:val="none" w:sz="0" w:space="0" w:color="auto" w:frame="1"/>
        </w:rPr>
        <w:t xml:space="preserve"> is part of the IENE5 project.</w:t>
      </w:r>
    </w:p>
    <w:p w:rsidR="00365D03" w:rsidRPr="00365D03" w:rsidRDefault="00365D03" w:rsidP="00365D03">
      <w:pPr>
        <w:shd w:val="clear" w:color="auto" w:fill="FFFFFF"/>
        <w:spacing w:after="0" w:line="240" w:lineRule="auto"/>
        <w:rPr>
          <w:rFonts w:eastAsia="Times New Roman" w:cstheme="minorHAnsi"/>
          <w:color w:val="111111"/>
          <w:sz w:val="24"/>
          <w:szCs w:val="24"/>
        </w:rPr>
      </w:pPr>
      <w:r w:rsidRPr="00365D03">
        <w:rPr>
          <w:rFonts w:eastAsia="Times New Roman" w:cstheme="minorHAnsi"/>
          <w:color w:val="000000"/>
          <w:sz w:val="24"/>
          <w:szCs w:val="24"/>
          <w:bdr w:val="none" w:sz="0" w:space="0" w:color="auto" w:frame="1"/>
        </w:rPr>
        <w:t> </w:t>
      </w:r>
    </w:p>
    <w:p w:rsidR="00365D03" w:rsidRPr="00365D03" w:rsidRDefault="00365D03" w:rsidP="00365D03">
      <w:pPr>
        <w:shd w:val="clear" w:color="auto" w:fill="FFFFFF"/>
        <w:spacing w:after="0" w:line="240" w:lineRule="auto"/>
        <w:rPr>
          <w:rFonts w:eastAsia="Times New Roman" w:cstheme="minorHAnsi"/>
          <w:color w:val="111111"/>
          <w:sz w:val="24"/>
          <w:szCs w:val="24"/>
        </w:rPr>
      </w:pPr>
      <w:r w:rsidRPr="00365D03">
        <w:rPr>
          <w:rFonts w:eastAsia="Times New Roman" w:cstheme="minorHAnsi"/>
          <w:color w:val="000000"/>
          <w:sz w:val="24"/>
          <w:szCs w:val="24"/>
          <w:bdr w:val="none" w:sz="0" w:space="0" w:color="auto" w:frame="1"/>
        </w:rPr>
        <w:t>More specifically this MOOC will address the following:</w:t>
      </w:r>
    </w:p>
    <w:p w:rsidR="00365D03" w:rsidRPr="00365D03" w:rsidRDefault="00365D03" w:rsidP="00365D03">
      <w:pPr>
        <w:shd w:val="clear" w:color="auto" w:fill="FFFFFF"/>
        <w:spacing w:after="0" w:line="240" w:lineRule="auto"/>
        <w:rPr>
          <w:rFonts w:eastAsia="Times New Roman" w:cstheme="minorHAnsi"/>
          <w:color w:val="111111"/>
          <w:sz w:val="24"/>
          <w:szCs w:val="24"/>
        </w:rPr>
      </w:pPr>
      <w:r w:rsidRPr="00365D03">
        <w:rPr>
          <w:rFonts w:eastAsia="Times New Roman" w:cstheme="minorHAnsi"/>
          <w:color w:val="000000"/>
          <w:sz w:val="24"/>
          <w:szCs w:val="24"/>
          <w:bdr w:val="none" w:sz="0" w:space="0" w:color="auto" w:frame="1"/>
        </w:rPr>
        <w:t> </w:t>
      </w:r>
    </w:p>
    <w:p w:rsidR="00365D03" w:rsidRPr="00365D03" w:rsidRDefault="00365D03" w:rsidP="00365D03">
      <w:pPr>
        <w:numPr>
          <w:ilvl w:val="0"/>
          <w:numId w:val="3"/>
        </w:numPr>
        <w:shd w:val="clear" w:color="auto" w:fill="FFFFFF"/>
        <w:spacing w:after="0" w:line="240" w:lineRule="auto"/>
        <w:ind w:left="0"/>
        <w:rPr>
          <w:rFonts w:eastAsia="Times New Roman" w:cstheme="minorHAnsi"/>
          <w:color w:val="000000"/>
          <w:sz w:val="24"/>
          <w:szCs w:val="24"/>
        </w:rPr>
      </w:pPr>
      <w:r w:rsidRPr="00365D03">
        <w:rPr>
          <w:rFonts w:eastAsia="Times New Roman" w:cstheme="minorHAnsi"/>
          <w:color w:val="000000"/>
          <w:sz w:val="24"/>
          <w:szCs w:val="24"/>
          <w:bdr w:val="none" w:sz="0" w:space="0" w:color="auto" w:frame="1"/>
        </w:rPr>
        <w:t>What is intercultural communication?</w:t>
      </w:r>
    </w:p>
    <w:p w:rsidR="00365D03" w:rsidRPr="00365D03" w:rsidRDefault="00365D03" w:rsidP="00365D03">
      <w:pPr>
        <w:numPr>
          <w:ilvl w:val="0"/>
          <w:numId w:val="3"/>
        </w:numPr>
        <w:shd w:val="clear" w:color="auto" w:fill="FFFFFF"/>
        <w:spacing w:after="0" w:line="240" w:lineRule="auto"/>
        <w:ind w:left="0"/>
        <w:rPr>
          <w:rFonts w:eastAsia="Times New Roman" w:cstheme="minorHAnsi"/>
          <w:color w:val="000000"/>
          <w:sz w:val="24"/>
          <w:szCs w:val="24"/>
        </w:rPr>
      </w:pPr>
      <w:r w:rsidRPr="00365D03">
        <w:rPr>
          <w:rFonts w:eastAsia="Times New Roman" w:cstheme="minorHAnsi"/>
          <w:color w:val="000000"/>
          <w:sz w:val="24"/>
          <w:szCs w:val="24"/>
          <w:bdr w:val="none" w:sz="0" w:space="0" w:color="auto" w:frame="1"/>
        </w:rPr>
        <w:t>What are the characteristics of effective intercultural communication and how can we achieve them?</w:t>
      </w:r>
    </w:p>
    <w:p w:rsidR="00365D03" w:rsidRPr="00365D03" w:rsidRDefault="00365D03" w:rsidP="00365D03">
      <w:pPr>
        <w:numPr>
          <w:ilvl w:val="0"/>
          <w:numId w:val="3"/>
        </w:numPr>
        <w:shd w:val="clear" w:color="auto" w:fill="FFFFFF"/>
        <w:spacing w:after="0" w:line="240" w:lineRule="auto"/>
        <w:ind w:left="0"/>
        <w:rPr>
          <w:rFonts w:eastAsia="Times New Roman" w:cstheme="minorHAnsi"/>
          <w:color w:val="000000"/>
          <w:sz w:val="24"/>
          <w:szCs w:val="24"/>
        </w:rPr>
      </w:pPr>
      <w:r w:rsidRPr="00365D03">
        <w:rPr>
          <w:rFonts w:eastAsia="Times New Roman" w:cstheme="minorHAnsi"/>
          <w:color w:val="000000"/>
          <w:sz w:val="24"/>
          <w:szCs w:val="24"/>
          <w:bdr w:val="none" w:sz="0" w:space="0" w:color="auto" w:frame="1"/>
        </w:rPr>
        <w:t>What do we mean by Multicultural/Multidisciplinary Healthcare Teams (MMHT)?</w:t>
      </w:r>
    </w:p>
    <w:p w:rsidR="00365D03" w:rsidRPr="00365D03" w:rsidRDefault="00365D03" w:rsidP="00365D03">
      <w:pPr>
        <w:numPr>
          <w:ilvl w:val="0"/>
          <w:numId w:val="3"/>
        </w:numPr>
        <w:shd w:val="clear" w:color="auto" w:fill="FFFFFF"/>
        <w:spacing w:after="0" w:line="240" w:lineRule="auto"/>
        <w:ind w:left="0"/>
        <w:rPr>
          <w:rFonts w:eastAsia="Times New Roman" w:cstheme="minorHAnsi"/>
          <w:color w:val="000000"/>
          <w:sz w:val="24"/>
          <w:szCs w:val="24"/>
        </w:rPr>
      </w:pPr>
      <w:r w:rsidRPr="00365D03">
        <w:rPr>
          <w:rFonts w:eastAsia="Times New Roman" w:cstheme="minorHAnsi"/>
          <w:color w:val="000000"/>
          <w:sz w:val="24"/>
          <w:szCs w:val="24"/>
          <w:bdr w:val="none" w:sz="0" w:space="0" w:color="auto" w:frame="1"/>
        </w:rPr>
        <w:t>Why is effective intercultural communication essential to MMHT?</w:t>
      </w:r>
    </w:p>
    <w:p w:rsidR="00365D03" w:rsidRPr="00365D03" w:rsidRDefault="00365D03" w:rsidP="00365D03">
      <w:pPr>
        <w:numPr>
          <w:ilvl w:val="0"/>
          <w:numId w:val="3"/>
        </w:numPr>
        <w:shd w:val="clear" w:color="auto" w:fill="FFFFFF"/>
        <w:spacing w:after="0" w:line="240" w:lineRule="auto"/>
        <w:ind w:left="0"/>
        <w:rPr>
          <w:rFonts w:eastAsia="Times New Roman" w:cstheme="minorHAnsi"/>
          <w:color w:val="000000"/>
          <w:sz w:val="24"/>
          <w:szCs w:val="24"/>
        </w:rPr>
      </w:pPr>
      <w:r w:rsidRPr="00365D03">
        <w:rPr>
          <w:rFonts w:eastAsia="Times New Roman" w:cstheme="minorHAnsi"/>
          <w:color w:val="000000"/>
          <w:sz w:val="24"/>
          <w:szCs w:val="24"/>
          <w:bdr w:val="none" w:sz="0" w:space="0" w:color="auto" w:frame="1"/>
        </w:rPr>
        <w:t>What challenges do MMHTs face in learning to communicate through the cultural boundaries of each other’s cultures?</w:t>
      </w:r>
    </w:p>
    <w:p w:rsidR="00365D03" w:rsidRPr="00365D03" w:rsidRDefault="00365D03" w:rsidP="00365D03">
      <w:pPr>
        <w:numPr>
          <w:ilvl w:val="0"/>
          <w:numId w:val="3"/>
        </w:numPr>
        <w:shd w:val="clear" w:color="auto" w:fill="FFFFFF"/>
        <w:spacing w:after="0" w:line="240" w:lineRule="auto"/>
        <w:ind w:left="0"/>
        <w:rPr>
          <w:rFonts w:eastAsia="Times New Roman" w:cstheme="minorHAnsi"/>
          <w:color w:val="000000"/>
          <w:sz w:val="24"/>
          <w:szCs w:val="24"/>
        </w:rPr>
      </w:pPr>
      <w:r w:rsidRPr="00365D03">
        <w:rPr>
          <w:rFonts w:eastAsia="Times New Roman" w:cstheme="minorHAnsi"/>
          <w:color w:val="000000"/>
          <w:sz w:val="24"/>
          <w:szCs w:val="24"/>
          <w:bdr w:val="none" w:sz="0" w:space="0" w:color="auto" w:frame="1"/>
        </w:rPr>
        <w:t>What is patient safety?</w:t>
      </w:r>
    </w:p>
    <w:p w:rsidR="00365D03" w:rsidRPr="00365D03" w:rsidRDefault="00365D03" w:rsidP="00365D03">
      <w:pPr>
        <w:numPr>
          <w:ilvl w:val="0"/>
          <w:numId w:val="3"/>
        </w:numPr>
        <w:shd w:val="clear" w:color="auto" w:fill="FFFFFF"/>
        <w:spacing w:after="0" w:line="240" w:lineRule="auto"/>
        <w:ind w:left="0"/>
        <w:rPr>
          <w:rFonts w:eastAsia="Times New Roman" w:cstheme="minorHAnsi"/>
          <w:color w:val="000000"/>
          <w:sz w:val="24"/>
          <w:szCs w:val="24"/>
        </w:rPr>
      </w:pPr>
      <w:r w:rsidRPr="00365D03">
        <w:rPr>
          <w:rFonts w:eastAsia="Times New Roman" w:cstheme="minorHAnsi"/>
          <w:color w:val="000000"/>
          <w:sz w:val="24"/>
          <w:szCs w:val="24"/>
          <w:bdr w:val="none" w:sz="0" w:space="0" w:color="auto" w:frame="1"/>
        </w:rPr>
        <w:t>Why do we need to be concerned about it?</w:t>
      </w:r>
    </w:p>
    <w:p w:rsidR="00365D03" w:rsidRPr="00365D03" w:rsidRDefault="00365D03" w:rsidP="00365D03">
      <w:pPr>
        <w:numPr>
          <w:ilvl w:val="0"/>
          <w:numId w:val="3"/>
        </w:numPr>
        <w:shd w:val="clear" w:color="auto" w:fill="FFFFFF"/>
        <w:spacing w:after="0" w:line="240" w:lineRule="auto"/>
        <w:ind w:left="0"/>
        <w:rPr>
          <w:rFonts w:eastAsia="Times New Roman" w:cstheme="minorHAnsi"/>
          <w:color w:val="000000"/>
          <w:sz w:val="24"/>
          <w:szCs w:val="24"/>
        </w:rPr>
      </w:pPr>
      <w:r w:rsidRPr="00365D03">
        <w:rPr>
          <w:rFonts w:eastAsia="Times New Roman" w:cstheme="minorHAnsi"/>
          <w:color w:val="000000"/>
          <w:sz w:val="24"/>
          <w:szCs w:val="24"/>
          <w:bdr w:val="none" w:sz="0" w:space="0" w:color="auto" w:frame="1"/>
        </w:rPr>
        <w:t>Why effective intercultural communication within MMHT is the key to patient safety?</w:t>
      </w:r>
    </w:p>
    <w:p w:rsidR="00365D03" w:rsidRDefault="00365D03" w:rsidP="00365D03">
      <w:pPr>
        <w:shd w:val="clear" w:color="auto" w:fill="FFFFFF"/>
        <w:spacing w:after="0" w:line="240" w:lineRule="auto"/>
        <w:rPr>
          <w:rFonts w:eastAsia="Times New Roman" w:cstheme="minorHAnsi"/>
          <w:color w:val="000000"/>
          <w:sz w:val="24"/>
          <w:szCs w:val="24"/>
          <w:bdr w:val="none" w:sz="0" w:space="0" w:color="auto" w:frame="1"/>
        </w:rPr>
      </w:pPr>
    </w:p>
    <w:p w:rsidR="00416173" w:rsidRDefault="00416173" w:rsidP="00365D03">
      <w:pPr>
        <w:shd w:val="clear" w:color="auto" w:fill="FFFFFF"/>
        <w:spacing w:after="0" w:line="240" w:lineRule="auto"/>
        <w:rPr>
          <w:rFonts w:eastAsia="Times New Roman" w:cstheme="minorHAnsi"/>
          <w:b/>
          <w:bCs/>
          <w:color w:val="365F91" w:themeColor="accent1" w:themeShade="BF"/>
          <w:sz w:val="24"/>
          <w:szCs w:val="24"/>
          <w:u w:val="single"/>
          <w:bdr w:val="none" w:sz="0" w:space="0" w:color="auto" w:frame="1"/>
        </w:rPr>
      </w:pPr>
      <w:r w:rsidRPr="00416173">
        <w:rPr>
          <w:rFonts w:eastAsia="Times New Roman" w:cstheme="minorHAnsi"/>
          <w:b/>
          <w:bCs/>
          <w:color w:val="365F91" w:themeColor="accent1" w:themeShade="BF"/>
          <w:sz w:val="24"/>
          <w:szCs w:val="24"/>
          <w:u w:val="single"/>
          <w:bdr w:val="none" w:sz="0" w:space="0" w:color="auto" w:frame="1"/>
        </w:rPr>
        <w:t>The overall design of this MOOC</w:t>
      </w:r>
    </w:p>
    <w:p w:rsidR="00416173" w:rsidRDefault="00416173" w:rsidP="00365D03">
      <w:pPr>
        <w:shd w:val="clear" w:color="auto" w:fill="FFFFFF"/>
        <w:spacing w:after="0" w:line="240" w:lineRule="auto"/>
        <w:rPr>
          <w:rFonts w:eastAsia="Times New Roman" w:cstheme="minorHAnsi"/>
          <w:b/>
          <w:bCs/>
          <w:color w:val="365F91" w:themeColor="accent1" w:themeShade="BF"/>
          <w:sz w:val="24"/>
          <w:szCs w:val="24"/>
          <w:u w:val="single"/>
          <w:bdr w:val="none" w:sz="0" w:space="0" w:color="auto" w:frame="1"/>
        </w:rPr>
      </w:pPr>
    </w:p>
    <w:p w:rsidR="00416173" w:rsidRDefault="00416173" w:rsidP="00416173">
      <w:pPr>
        <w:shd w:val="clear" w:color="auto" w:fill="FFFFFF"/>
        <w:spacing w:after="0" w:line="240" w:lineRule="auto"/>
        <w:rPr>
          <w:rFonts w:eastAsia="Times New Roman" w:cstheme="minorHAnsi"/>
          <w:sz w:val="24"/>
          <w:szCs w:val="24"/>
          <w:bdr w:val="none" w:sz="0" w:space="0" w:color="auto" w:frame="1"/>
        </w:rPr>
      </w:pPr>
      <w:r>
        <w:rPr>
          <w:rFonts w:eastAsia="Times New Roman" w:cstheme="minorHAnsi"/>
          <w:sz w:val="24"/>
          <w:szCs w:val="24"/>
          <w:bdr w:val="none" w:sz="0" w:space="0" w:color="auto" w:frame="1"/>
        </w:rPr>
        <w:t>The overall design of this MOOC is based on the model developed by Salmon</w:t>
      </w:r>
      <w:r w:rsidRPr="00416173">
        <w:rPr>
          <w:rFonts w:eastAsia="Times New Roman" w:cstheme="minorHAnsi"/>
          <w:sz w:val="24"/>
          <w:szCs w:val="24"/>
          <w:bdr w:val="none" w:sz="0" w:space="0" w:color="auto" w:frame="1"/>
        </w:rPr>
        <w:t xml:space="preserve"> (2013)</w:t>
      </w:r>
      <w:r>
        <w:rPr>
          <w:rFonts w:eastAsia="Times New Roman" w:cstheme="minorHAnsi"/>
          <w:sz w:val="24"/>
          <w:szCs w:val="24"/>
          <w:bdr w:val="none" w:sz="0" w:space="0" w:color="auto" w:frame="1"/>
        </w:rPr>
        <w:t xml:space="preserve">. The model describes five stages as the keys to </w:t>
      </w:r>
      <w:r w:rsidRPr="00416173">
        <w:rPr>
          <w:rFonts w:eastAsia="Times New Roman" w:cstheme="minorHAnsi"/>
          <w:sz w:val="24"/>
          <w:szCs w:val="24"/>
          <w:bdr w:val="none" w:sz="0" w:space="0" w:color="auto" w:frame="1"/>
        </w:rPr>
        <w:t>active online learning</w:t>
      </w:r>
      <w:r>
        <w:rPr>
          <w:rFonts w:eastAsia="Times New Roman" w:cstheme="minorHAnsi"/>
          <w:sz w:val="24"/>
          <w:szCs w:val="24"/>
          <w:bdr w:val="none" w:sz="0" w:space="0" w:color="auto" w:frame="1"/>
        </w:rPr>
        <w:t xml:space="preserve">: </w:t>
      </w:r>
    </w:p>
    <w:p w:rsidR="00416173" w:rsidRDefault="00416173" w:rsidP="00416173">
      <w:pPr>
        <w:shd w:val="clear" w:color="auto" w:fill="FFFFFF"/>
        <w:spacing w:after="0" w:line="240" w:lineRule="auto"/>
        <w:rPr>
          <w:rFonts w:eastAsia="Times New Roman" w:cstheme="minorHAnsi"/>
          <w:sz w:val="24"/>
          <w:szCs w:val="24"/>
          <w:bdr w:val="none" w:sz="0" w:space="0" w:color="auto" w:frame="1"/>
        </w:rPr>
      </w:pPr>
      <w:r>
        <w:rPr>
          <w:rFonts w:eastAsia="Times New Roman" w:cstheme="minorHAnsi"/>
          <w:sz w:val="24"/>
          <w:szCs w:val="24"/>
          <w:bdr w:val="none" w:sz="0" w:space="0" w:color="auto" w:frame="1"/>
        </w:rPr>
        <w:t xml:space="preserve">1. Access and Motivation, </w:t>
      </w:r>
    </w:p>
    <w:p w:rsidR="00416173" w:rsidRDefault="00416173" w:rsidP="00416173">
      <w:pPr>
        <w:shd w:val="clear" w:color="auto" w:fill="FFFFFF"/>
        <w:spacing w:after="0" w:line="240" w:lineRule="auto"/>
        <w:rPr>
          <w:rFonts w:eastAsia="Times New Roman" w:cstheme="minorHAnsi"/>
          <w:sz w:val="24"/>
          <w:szCs w:val="24"/>
          <w:bdr w:val="none" w:sz="0" w:space="0" w:color="auto" w:frame="1"/>
        </w:rPr>
      </w:pPr>
      <w:r>
        <w:rPr>
          <w:rFonts w:eastAsia="Times New Roman" w:cstheme="minorHAnsi"/>
          <w:sz w:val="24"/>
          <w:szCs w:val="24"/>
          <w:bdr w:val="none" w:sz="0" w:space="0" w:color="auto" w:frame="1"/>
        </w:rPr>
        <w:t>2. Online socialization</w:t>
      </w:r>
    </w:p>
    <w:p w:rsidR="00416173" w:rsidRDefault="00416173" w:rsidP="00416173">
      <w:pPr>
        <w:shd w:val="clear" w:color="auto" w:fill="FFFFFF"/>
        <w:spacing w:after="0" w:line="240" w:lineRule="auto"/>
        <w:rPr>
          <w:rFonts w:eastAsia="Times New Roman" w:cstheme="minorHAnsi"/>
          <w:sz w:val="24"/>
          <w:szCs w:val="24"/>
          <w:bdr w:val="none" w:sz="0" w:space="0" w:color="auto" w:frame="1"/>
        </w:rPr>
      </w:pPr>
      <w:r>
        <w:rPr>
          <w:rFonts w:eastAsia="Times New Roman" w:cstheme="minorHAnsi"/>
          <w:sz w:val="24"/>
          <w:szCs w:val="24"/>
          <w:bdr w:val="none" w:sz="0" w:space="0" w:color="auto" w:frame="1"/>
        </w:rPr>
        <w:t>3. Information exchange</w:t>
      </w:r>
    </w:p>
    <w:p w:rsidR="00416173" w:rsidRDefault="00416173" w:rsidP="00416173">
      <w:pPr>
        <w:shd w:val="clear" w:color="auto" w:fill="FFFFFF"/>
        <w:spacing w:after="0" w:line="240" w:lineRule="auto"/>
        <w:rPr>
          <w:rFonts w:eastAsia="Times New Roman" w:cstheme="minorHAnsi"/>
          <w:sz w:val="24"/>
          <w:szCs w:val="24"/>
          <w:bdr w:val="none" w:sz="0" w:space="0" w:color="auto" w:frame="1"/>
        </w:rPr>
      </w:pPr>
      <w:r>
        <w:rPr>
          <w:rFonts w:eastAsia="Times New Roman" w:cstheme="minorHAnsi"/>
          <w:sz w:val="24"/>
          <w:szCs w:val="24"/>
          <w:bdr w:val="none" w:sz="0" w:space="0" w:color="auto" w:frame="1"/>
        </w:rPr>
        <w:t>4. Knowledge construction</w:t>
      </w:r>
    </w:p>
    <w:p w:rsidR="00416173" w:rsidRPr="00365D03" w:rsidRDefault="00416173" w:rsidP="00416173">
      <w:pPr>
        <w:shd w:val="clear" w:color="auto" w:fill="FFFFFF"/>
        <w:spacing w:after="0" w:line="240" w:lineRule="auto"/>
        <w:rPr>
          <w:rFonts w:eastAsia="Times New Roman" w:cstheme="minorHAnsi"/>
          <w:sz w:val="24"/>
          <w:szCs w:val="24"/>
        </w:rPr>
      </w:pPr>
      <w:r>
        <w:rPr>
          <w:rFonts w:eastAsia="Times New Roman" w:cstheme="minorHAnsi"/>
          <w:sz w:val="24"/>
          <w:szCs w:val="24"/>
          <w:bdr w:val="none" w:sz="0" w:space="0" w:color="auto" w:frame="1"/>
        </w:rPr>
        <w:t>5. Development</w:t>
      </w:r>
    </w:p>
    <w:p w:rsidR="00416173" w:rsidRDefault="00416173" w:rsidP="00416173">
      <w:pPr>
        <w:shd w:val="clear" w:color="auto" w:fill="FFFFFF"/>
        <w:spacing w:after="0" w:line="240" w:lineRule="auto"/>
        <w:rPr>
          <w:rFonts w:eastAsia="Times New Roman" w:cstheme="minorHAnsi"/>
          <w:sz w:val="20"/>
          <w:szCs w:val="20"/>
          <w:bdr w:val="none" w:sz="0" w:space="0" w:color="auto" w:frame="1"/>
        </w:rPr>
      </w:pPr>
    </w:p>
    <w:p w:rsidR="00416173" w:rsidRPr="00365D03" w:rsidRDefault="00416173" w:rsidP="00416173">
      <w:pPr>
        <w:shd w:val="clear" w:color="auto" w:fill="FFFFFF"/>
        <w:spacing w:after="0" w:line="240" w:lineRule="auto"/>
        <w:rPr>
          <w:rFonts w:eastAsia="Times New Roman" w:cstheme="minorHAnsi"/>
          <w:sz w:val="20"/>
          <w:szCs w:val="20"/>
        </w:rPr>
      </w:pPr>
      <w:r>
        <w:rPr>
          <w:rFonts w:eastAsia="Times New Roman" w:cstheme="minorHAnsi"/>
          <w:sz w:val="20"/>
          <w:szCs w:val="20"/>
          <w:bdr w:val="none" w:sz="0" w:space="0" w:color="auto" w:frame="1"/>
        </w:rPr>
        <w:t>(</w:t>
      </w:r>
      <w:r w:rsidRPr="00416173">
        <w:rPr>
          <w:rFonts w:eastAsia="Times New Roman" w:cstheme="minorHAnsi"/>
          <w:noProof/>
          <w:sz w:val="20"/>
          <w:szCs w:val="20"/>
          <w:bdr w:val="none" w:sz="0" w:space="0" w:color="auto" w:frame="1"/>
        </w:rPr>
        <w:t xml:space="preserve">Salmon G (2013):  </w:t>
      </w:r>
      <w:r w:rsidRPr="00416173">
        <w:rPr>
          <w:rFonts w:eastAsia="Times New Roman" w:cstheme="minorHAnsi"/>
          <w:i/>
          <w:iCs/>
          <w:noProof/>
          <w:sz w:val="20"/>
          <w:szCs w:val="20"/>
          <w:bdr w:val="none" w:sz="0" w:space="0" w:color="auto" w:frame="1"/>
        </w:rPr>
        <w:t>E-tivities: the key to active online learning</w:t>
      </w:r>
      <w:r w:rsidRPr="00416173">
        <w:rPr>
          <w:rFonts w:eastAsia="Times New Roman" w:cstheme="minorHAnsi"/>
          <w:noProof/>
          <w:sz w:val="20"/>
          <w:szCs w:val="20"/>
          <w:bdr w:val="none" w:sz="0" w:space="0" w:color="auto" w:frame="1"/>
        </w:rPr>
        <w:t>. 2</w:t>
      </w:r>
      <w:r w:rsidRPr="00416173">
        <w:rPr>
          <w:rFonts w:eastAsia="Times New Roman" w:cstheme="minorHAnsi"/>
          <w:noProof/>
          <w:sz w:val="20"/>
          <w:szCs w:val="20"/>
          <w:bdr w:val="none" w:sz="0" w:space="0" w:color="auto" w:frame="1"/>
          <w:vertAlign w:val="superscript"/>
        </w:rPr>
        <w:t>nd</w:t>
      </w:r>
      <w:r w:rsidRPr="00416173">
        <w:rPr>
          <w:rFonts w:eastAsia="Times New Roman" w:cstheme="minorHAnsi"/>
          <w:noProof/>
          <w:sz w:val="20"/>
          <w:szCs w:val="20"/>
          <w:bdr w:val="none" w:sz="0" w:space="0" w:color="auto" w:frame="1"/>
        </w:rPr>
        <w:t xml:space="preserve"> Ed. NY Routlege</w:t>
      </w:r>
      <w:r>
        <w:rPr>
          <w:rFonts w:eastAsia="Times New Roman" w:cstheme="minorHAnsi"/>
          <w:noProof/>
          <w:sz w:val="20"/>
          <w:szCs w:val="20"/>
          <w:bdr w:val="none" w:sz="0" w:space="0" w:color="auto" w:frame="1"/>
        </w:rPr>
        <w:t>)</w:t>
      </w:r>
      <w:r w:rsidRPr="00416173">
        <w:rPr>
          <w:rFonts w:eastAsia="Times New Roman" w:cstheme="minorHAnsi"/>
          <w:noProof/>
          <w:sz w:val="20"/>
          <w:szCs w:val="20"/>
          <w:bdr w:val="none" w:sz="0" w:space="0" w:color="auto" w:frame="1"/>
        </w:rPr>
        <w:t xml:space="preserve"> </w:t>
      </w:r>
    </w:p>
    <w:p w:rsidR="00E06933" w:rsidRPr="00416173" w:rsidRDefault="00E06933" w:rsidP="00365D03">
      <w:pPr>
        <w:shd w:val="clear" w:color="auto" w:fill="FFFFFF"/>
        <w:spacing w:after="0" w:line="240" w:lineRule="auto"/>
        <w:rPr>
          <w:rFonts w:eastAsia="Times New Roman" w:cstheme="minorHAnsi"/>
          <w:b/>
          <w:bCs/>
          <w:sz w:val="24"/>
          <w:szCs w:val="24"/>
          <w:u w:val="single"/>
          <w:bdr w:val="none" w:sz="0" w:space="0" w:color="auto" w:frame="1"/>
        </w:rPr>
      </w:pPr>
    </w:p>
    <w:p w:rsidR="00365D03" w:rsidRPr="00E06933" w:rsidRDefault="00AE6CD8" w:rsidP="00365D03">
      <w:pPr>
        <w:shd w:val="clear" w:color="auto" w:fill="FFFFFF"/>
        <w:spacing w:after="0" w:line="240" w:lineRule="auto"/>
        <w:rPr>
          <w:rFonts w:eastAsia="Times New Roman" w:cstheme="minorHAnsi"/>
          <w:b/>
          <w:bCs/>
          <w:color w:val="365F91" w:themeColor="accent1" w:themeShade="BF"/>
          <w:sz w:val="24"/>
          <w:szCs w:val="24"/>
          <w:u w:val="single"/>
          <w:bdr w:val="none" w:sz="0" w:space="0" w:color="auto" w:frame="1"/>
        </w:rPr>
      </w:pPr>
      <w:r w:rsidRPr="00E06933">
        <w:rPr>
          <w:rFonts w:eastAsia="Times New Roman" w:cstheme="minorHAnsi"/>
          <w:b/>
          <w:bCs/>
          <w:color w:val="365F91" w:themeColor="accent1" w:themeShade="BF"/>
          <w:sz w:val="24"/>
          <w:szCs w:val="24"/>
          <w:u w:val="single"/>
          <w:bdr w:val="none" w:sz="0" w:space="0" w:color="auto" w:frame="1"/>
        </w:rPr>
        <w:t>The guiding values and philosophy for the MOOC</w:t>
      </w:r>
    </w:p>
    <w:p w:rsidR="00AE6CD8" w:rsidRDefault="00AE6CD8" w:rsidP="00365D03">
      <w:pPr>
        <w:shd w:val="clear" w:color="auto" w:fill="FFFFFF"/>
        <w:spacing w:after="0" w:line="240" w:lineRule="auto"/>
        <w:rPr>
          <w:rFonts w:eastAsia="Times New Roman" w:cstheme="minorHAnsi"/>
          <w:color w:val="000000"/>
          <w:sz w:val="24"/>
          <w:szCs w:val="24"/>
          <w:bdr w:val="none" w:sz="0" w:space="0" w:color="auto" w:frame="1"/>
        </w:rPr>
      </w:pPr>
    </w:p>
    <w:p w:rsidR="00EA3015" w:rsidRDefault="00090CB9" w:rsidP="00090CB9">
      <w:pPr>
        <w:shd w:val="clear" w:color="auto" w:fill="FFFFFF"/>
        <w:spacing w:after="0" w:line="240" w:lineRule="auto"/>
        <w:rPr>
          <w:rFonts w:eastAsia="Times New Roman" w:cstheme="minorHAnsi"/>
          <w:color w:val="000000"/>
          <w:sz w:val="24"/>
          <w:szCs w:val="24"/>
          <w:bdr w:val="none" w:sz="0" w:space="0" w:color="auto" w:frame="1"/>
        </w:rPr>
      </w:pPr>
      <w:r>
        <w:rPr>
          <w:rFonts w:eastAsia="Times New Roman" w:cstheme="minorHAnsi"/>
          <w:color w:val="000000"/>
          <w:sz w:val="24"/>
          <w:szCs w:val="24"/>
          <w:bdr w:val="none" w:sz="0" w:space="0" w:color="auto" w:frame="1"/>
        </w:rPr>
        <w:t>The IENE5 team</w:t>
      </w:r>
      <w:r w:rsidR="00E06933">
        <w:rPr>
          <w:rFonts w:eastAsia="Times New Roman" w:cstheme="minorHAnsi"/>
          <w:color w:val="000000"/>
          <w:sz w:val="24"/>
          <w:szCs w:val="24"/>
          <w:bdr w:val="none" w:sz="0" w:space="0" w:color="auto" w:frame="1"/>
        </w:rPr>
        <w:t xml:space="preserve"> believe</w:t>
      </w:r>
      <w:r>
        <w:rPr>
          <w:rFonts w:eastAsia="Times New Roman" w:cstheme="minorHAnsi"/>
          <w:color w:val="000000"/>
          <w:sz w:val="24"/>
          <w:szCs w:val="24"/>
          <w:bdr w:val="none" w:sz="0" w:space="0" w:color="auto" w:frame="1"/>
        </w:rPr>
        <w:t>s that</w:t>
      </w:r>
      <w:r w:rsidR="00EA3015">
        <w:rPr>
          <w:rFonts w:eastAsia="Times New Roman" w:cstheme="minorHAnsi"/>
          <w:color w:val="000000"/>
          <w:sz w:val="24"/>
          <w:szCs w:val="24"/>
          <w:bdr w:val="none" w:sz="0" w:space="0" w:color="auto" w:frame="1"/>
        </w:rPr>
        <w:t>:</w:t>
      </w:r>
    </w:p>
    <w:p w:rsidR="00EA3015" w:rsidRDefault="00090CB9" w:rsidP="00EA3015">
      <w:pPr>
        <w:pStyle w:val="ListParagraph"/>
        <w:numPr>
          <w:ilvl w:val="0"/>
          <w:numId w:val="5"/>
        </w:numPr>
        <w:shd w:val="clear" w:color="auto" w:fill="FFFFFF"/>
        <w:spacing w:after="0" w:line="240" w:lineRule="auto"/>
        <w:rPr>
          <w:rFonts w:eastAsia="Times New Roman" w:cstheme="minorHAnsi"/>
          <w:color w:val="000000"/>
          <w:sz w:val="24"/>
          <w:szCs w:val="24"/>
          <w:bdr w:val="none" w:sz="0" w:space="0" w:color="auto" w:frame="1"/>
        </w:rPr>
      </w:pPr>
      <w:r w:rsidRPr="00EA3015">
        <w:rPr>
          <w:rFonts w:eastAsia="Times New Roman" w:cstheme="minorHAnsi"/>
          <w:color w:val="000000"/>
          <w:sz w:val="24"/>
          <w:szCs w:val="24"/>
          <w:bdr w:val="none" w:sz="0" w:space="0" w:color="auto" w:frame="1"/>
        </w:rPr>
        <w:t>each person has the capacity to learn</w:t>
      </w:r>
      <w:r w:rsidR="00EA3015">
        <w:rPr>
          <w:rFonts w:eastAsia="Times New Roman" w:cstheme="minorHAnsi"/>
          <w:color w:val="000000"/>
          <w:sz w:val="24"/>
          <w:szCs w:val="24"/>
          <w:bdr w:val="none" w:sz="0" w:space="0" w:color="auto" w:frame="1"/>
        </w:rPr>
        <w:t xml:space="preserve"> using a variety of methods</w:t>
      </w:r>
      <w:r w:rsidRPr="00EA3015">
        <w:rPr>
          <w:rFonts w:eastAsia="Times New Roman" w:cstheme="minorHAnsi"/>
          <w:color w:val="000000"/>
          <w:sz w:val="24"/>
          <w:szCs w:val="24"/>
          <w:bdr w:val="none" w:sz="0" w:space="0" w:color="auto" w:frame="1"/>
        </w:rPr>
        <w:t xml:space="preserve"> </w:t>
      </w:r>
    </w:p>
    <w:p w:rsidR="00EA3015" w:rsidRDefault="00090CB9" w:rsidP="00EA3015">
      <w:pPr>
        <w:pStyle w:val="ListParagraph"/>
        <w:numPr>
          <w:ilvl w:val="0"/>
          <w:numId w:val="5"/>
        </w:numPr>
        <w:shd w:val="clear" w:color="auto" w:fill="FFFFFF"/>
        <w:spacing w:after="0" w:line="240" w:lineRule="auto"/>
        <w:rPr>
          <w:rFonts w:eastAsia="Times New Roman" w:cstheme="minorHAnsi"/>
          <w:color w:val="000000"/>
          <w:sz w:val="24"/>
          <w:szCs w:val="24"/>
          <w:bdr w:val="none" w:sz="0" w:space="0" w:color="auto" w:frame="1"/>
        </w:rPr>
      </w:pPr>
      <w:r w:rsidRPr="00EA3015">
        <w:rPr>
          <w:rFonts w:eastAsia="Times New Roman" w:cstheme="minorHAnsi"/>
          <w:color w:val="000000"/>
          <w:sz w:val="24"/>
          <w:szCs w:val="24"/>
          <w:bdr w:val="none" w:sz="0" w:space="0" w:color="auto" w:frame="1"/>
        </w:rPr>
        <w:t xml:space="preserve">education opportunities should be made available </w:t>
      </w:r>
      <w:r w:rsidR="00EA3015">
        <w:rPr>
          <w:rFonts w:eastAsia="Times New Roman" w:cstheme="minorHAnsi"/>
          <w:color w:val="000000"/>
          <w:sz w:val="24"/>
          <w:szCs w:val="24"/>
          <w:bdr w:val="none" w:sz="0" w:space="0" w:color="auto" w:frame="1"/>
        </w:rPr>
        <w:t>to all people across the world</w:t>
      </w:r>
    </w:p>
    <w:p w:rsidR="00EA3015" w:rsidRDefault="00EA3015" w:rsidP="00EA3015">
      <w:pPr>
        <w:pStyle w:val="ListParagraph"/>
        <w:numPr>
          <w:ilvl w:val="0"/>
          <w:numId w:val="5"/>
        </w:numPr>
        <w:shd w:val="clear" w:color="auto" w:fill="FFFFFF"/>
        <w:spacing w:after="0" w:line="240" w:lineRule="auto"/>
        <w:rPr>
          <w:rFonts w:eastAsia="Times New Roman" w:cstheme="minorHAnsi"/>
          <w:color w:val="000000"/>
          <w:sz w:val="24"/>
          <w:szCs w:val="24"/>
          <w:bdr w:val="none" w:sz="0" w:space="0" w:color="auto" w:frame="1"/>
        </w:rPr>
      </w:pPr>
      <w:r>
        <w:rPr>
          <w:rFonts w:eastAsia="Times New Roman" w:cstheme="minorHAnsi"/>
          <w:color w:val="000000"/>
          <w:sz w:val="24"/>
          <w:szCs w:val="24"/>
          <w:bdr w:val="none" w:sz="0" w:space="0" w:color="auto" w:frame="1"/>
        </w:rPr>
        <w:t>education should not only benefit individuals but should also aim to benefit humanity as a whole</w:t>
      </w:r>
    </w:p>
    <w:p w:rsidR="00090CB9" w:rsidRDefault="00EA3015" w:rsidP="00EA3015">
      <w:pPr>
        <w:pStyle w:val="ListParagraph"/>
        <w:numPr>
          <w:ilvl w:val="0"/>
          <w:numId w:val="5"/>
        </w:numPr>
        <w:shd w:val="clear" w:color="auto" w:fill="FFFFFF"/>
        <w:spacing w:after="0" w:line="240" w:lineRule="auto"/>
        <w:rPr>
          <w:rFonts w:eastAsia="Times New Roman" w:cstheme="minorHAnsi"/>
          <w:color w:val="000000"/>
          <w:sz w:val="24"/>
          <w:szCs w:val="24"/>
          <w:bdr w:val="none" w:sz="0" w:space="0" w:color="auto" w:frame="1"/>
        </w:rPr>
      </w:pPr>
      <w:r>
        <w:rPr>
          <w:rFonts w:eastAsia="Times New Roman" w:cstheme="minorHAnsi"/>
          <w:color w:val="000000"/>
          <w:sz w:val="24"/>
          <w:szCs w:val="24"/>
          <w:bdr w:val="none" w:sz="0" w:space="0" w:color="auto" w:frame="1"/>
        </w:rPr>
        <w:lastRenderedPageBreak/>
        <w:t>education should provide the opportunities for individuals to learn with others from their community but also with others from diverse communities and different countries</w:t>
      </w:r>
    </w:p>
    <w:p w:rsidR="00EA3015" w:rsidRDefault="00EA3015" w:rsidP="00EA3015">
      <w:pPr>
        <w:pStyle w:val="ListParagraph"/>
        <w:numPr>
          <w:ilvl w:val="0"/>
          <w:numId w:val="5"/>
        </w:numPr>
        <w:shd w:val="clear" w:color="auto" w:fill="FFFFFF"/>
        <w:spacing w:after="0" w:line="240" w:lineRule="auto"/>
        <w:rPr>
          <w:rFonts w:eastAsia="Times New Roman" w:cstheme="minorHAnsi"/>
          <w:color w:val="000000"/>
          <w:sz w:val="24"/>
          <w:szCs w:val="24"/>
          <w:bdr w:val="none" w:sz="0" w:space="0" w:color="auto" w:frame="1"/>
        </w:rPr>
      </w:pPr>
      <w:r>
        <w:rPr>
          <w:rFonts w:eastAsia="Times New Roman" w:cstheme="minorHAnsi"/>
          <w:color w:val="000000"/>
          <w:sz w:val="24"/>
          <w:szCs w:val="24"/>
          <w:bdr w:val="none" w:sz="0" w:space="0" w:color="auto" w:frame="1"/>
        </w:rPr>
        <w:t>intercultural communication is of utmost importance in the promotion of understanding amongst people</w:t>
      </w:r>
      <w:r w:rsidR="00C56BE3">
        <w:rPr>
          <w:rFonts w:eastAsia="Times New Roman" w:cstheme="minorHAnsi"/>
          <w:color w:val="000000"/>
          <w:sz w:val="24"/>
          <w:szCs w:val="24"/>
          <w:bdr w:val="none" w:sz="0" w:space="0" w:color="auto" w:frame="1"/>
        </w:rPr>
        <w:t>,</w:t>
      </w:r>
      <w:r>
        <w:rPr>
          <w:rFonts w:eastAsia="Times New Roman" w:cstheme="minorHAnsi"/>
          <w:color w:val="000000"/>
          <w:sz w:val="24"/>
          <w:szCs w:val="24"/>
          <w:bdr w:val="none" w:sz="0" w:space="0" w:color="auto" w:frame="1"/>
        </w:rPr>
        <w:t xml:space="preserve"> and </w:t>
      </w:r>
      <w:r w:rsidR="00C56BE3">
        <w:rPr>
          <w:rFonts w:eastAsia="Times New Roman" w:cstheme="minorHAnsi"/>
          <w:color w:val="000000"/>
          <w:sz w:val="24"/>
          <w:szCs w:val="24"/>
          <w:bdr w:val="none" w:sz="0" w:space="0" w:color="auto" w:frame="1"/>
        </w:rPr>
        <w:t xml:space="preserve">it is particularly essential for </w:t>
      </w:r>
      <w:r>
        <w:rPr>
          <w:rFonts w:eastAsia="Times New Roman" w:cstheme="minorHAnsi"/>
          <w:color w:val="000000"/>
          <w:sz w:val="24"/>
          <w:szCs w:val="24"/>
          <w:bdr w:val="none" w:sz="0" w:space="0" w:color="auto" w:frame="1"/>
        </w:rPr>
        <w:t>health professionals who are increasing working in multidisciplinary and multiprofessional teams</w:t>
      </w:r>
    </w:p>
    <w:p w:rsidR="00EA3015" w:rsidRDefault="00EA3015" w:rsidP="00EA3015">
      <w:pPr>
        <w:pStyle w:val="ListParagraph"/>
        <w:numPr>
          <w:ilvl w:val="0"/>
          <w:numId w:val="5"/>
        </w:numPr>
        <w:shd w:val="clear" w:color="auto" w:fill="FFFFFF"/>
        <w:spacing w:after="0" w:line="240" w:lineRule="auto"/>
        <w:rPr>
          <w:rFonts w:eastAsia="Times New Roman" w:cstheme="minorHAnsi"/>
          <w:color w:val="000000"/>
          <w:sz w:val="24"/>
          <w:szCs w:val="24"/>
          <w:bdr w:val="none" w:sz="0" w:space="0" w:color="auto" w:frame="1"/>
        </w:rPr>
      </w:pPr>
      <w:r>
        <w:rPr>
          <w:rFonts w:eastAsia="Times New Roman" w:cstheme="minorHAnsi"/>
          <w:color w:val="000000"/>
          <w:sz w:val="24"/>
          <w:szCs w:val="24"/>
          <w:bdr w:val="none" w:sz="0" w:space="0" w:color="auto" w:frame="1"/>
        </w:rPr>
        <w:t>the use of educational technologies should be promoted as essential ways to deliver education in the 21</w:t>
      </w:r>
      <w:r w:rsidRPr="00EA3015">
        <w:rPr>
          <w:rFonts w:eastAsia="Times New Roman" w:cstheme="minorHAnsi"/>
          <w:color w:val="000000"/>
          <w:sz w:val="24"/>
          <w:szCs w:val="24"/>
          <w:bdr w:val="none" w:sz="0" w:space="0" w:color="auto" w:frame="1"/>
          <w:vertAlign w:val="superscript"/>
        </w:rPr>
        <w:t>st</w:t>
      </w:r>
      <w:r>
        <w:rPr>
          <w:rFonts w:eastAsia="Times New Roman" w:cstheme="minorHAnsi"/>
          <w:color w:val="000000"/>
          <w:sz w:val="24"/>
          <w:szCs w:val="24"/>
          <w:bdr w:val="none" w:sz="0" w:space="0" w:color="auto" w:frame="1"/>
        </w:rPr>
        <w:t xml:space="preserve"> century.</w:t>
      </w:r>
    </w:p>
    <w:p w:rsidR="00EA3015" w:rsidRPr="00EA3015" w:rsidRDefault="00EA3015" w:rsidP="00EA3015">
      <w:pPr>
        <w:pStyle w:val="ListParagraph"/>
        <w:numPr>
          <w:ilvl w:val="0"/>
          <w:numId w:val="5"/>
        </w:numPr>
        <w:shd w:val="clear" w:color="auto" w:fill="FFFFFF"/>
        <w:spacing w:after="0" w:line="240" w:lineRule="auto"/>
        <w:rPr>
          <w:rFonts w:eastAsia="Times New Roman" w:cstheme="minorHAnsi"/>
          <w:color w:val="000000"/>
          <w:sz w:val="24"/>
          <w:szCs w:val="24"/>
          <w:bdr w:val="none" w:sz="0" w:space="0" w:color="auto" w:frame="1"/>
        </w:rPr>
      </w:pPr>
    </w:p>
    <w:p w:rsidR="00365D03" w:rsidRPr="00365D03" w:rsidRDefault="00C56BE3" w:rsidP="00C56BE3">
      <w:pPr>
        <w:shd w:val="clear" w:color="auto" w:fill="FFFFFF"/>
        <w:spacing w:after="0" w:line="240" w:lineRule="auto"/>
        <w:rPr>
          <w:rFonts w:eastAsia="Times New Roman" w:cstheme="minorHAnsi"/>
          <w:color w:val="111111"/>
          <w:sz w:val="24"/>
          <w:szCs w:val="24"/>
        </w:rPr>
      </w:pPr>
      <w:r>
        <w:rPr>
          <w:rFonts w:eastAsia="Times New Roman" w:cstheme="minorHAnsi"/>
          <w:b/>
          <w:bCs/>
          <w:color w:val="215868"/>
          <w:sz w:val="24"/>
          <w:szCs w:val="24"/>
          <w:u w:val="single"/>
          <w:bdr w:val="none" w:sz="0" w:space="0" w:color="auto" w:frame="1"/>
        </w:rPr>
        <w:t xml:space="preserve">The </w:t>
      </w:r>
      <w:r w:rsidR="00016A4A">
        <w:rPr>
          <w:rFonts w:eastAsia="Times New Roman" w:cstheme="minorHAnsi"/>
          <w:b/>
          <w:bCs/>
          <w:color w:val="215868"/>
          <w:sz w:val="24"/>
          <w:szCs w:val="24"/>
          <w:u w:val="single"/>
          <w:bdr w:val="none" w:sz="0" w:space="0" w:color="auto" w:frame="1"/>
        </w:rPr>
        <w:t xml:space="preserve"> educational principles</w:t>
      </w:r>
      <w:r>
        <w:rPr>
          <w:rFonts w:eastAsia="Times New Roman" w:cstheme="minorHAnsi"/>
          <w:b/>
          <w:bCs/>
          <w:color w:val="215868"/>
          <w:sz w:val="24"/>
          <w:szCs w:val="24"/>
          <w:u w:val="single"/>
          <w:bdr w:val="none" w:sz="0" w:space="0" w:color="auto" w:frame="1"/>
        </w:rPr>
        <w:t xml:space="preserve"> of </w:t>
      </w:r>
      <w:r w:rsidR="00365D03" w:rsidRPr="00365D03">
        <w:rPr>
          <w:rFonts w:eastAsia="Times New Roman" w:cstheme="minorHAnsi"/>
          <w:b/>
          <w:bCs/>
          <w:color w:val="215868"/>
          <w:sz w:val="24"/>
          <w:szCs w:val="24"/>
          <w:u w:val="single"/>
          <w:bdr w:val="none" w:sz="0" w:space="0" w:color="auto" w:frame="1"/>
        </w:rPr>
        <w:t>this MOOC</w:t>
      </w:r>
    </w:p>
    <w:p w:rsidR="00365D03" w:rsidRPr="00365D03" w:rsidRDefault="00365D03" w:rsidP="00365D03">
      <w:pPr>
        <w:shd w:val="clear" w:color="auto" w:fill="FFFFFF"/>
        <w:spacing w:after="0" w:line="240" w:lineRule="auto"/>
        <w:rPr>
          <w:rFonts w:eastAsia="Times New Roman" w:cstheme="minorHAnsi"/>
          <w:color w:val="111111"/>
          <w:sz w:val="24"/>
          <w:szCs w:val="24"/>
        </w:rPr>
      </w:pPr>
      <w:r w:rsidRPr="00365D03">
        <w:rPr>
          <w:rFonts w:eastAsia="Times New Roman" w:cstheme="minorHAnsi"/>
          <w:color w:val="000000"/>
          <w:sz w:val="24"/>
          <w:szCs w:val="24"/>
          <w:bdr w:val="none" w:sz="0" w:space="0" w:color="auto" w:frame="1"/>
        </w:rPr>
        <w:t> </w:t>
      </w:r>
    </w:p>
    <w:p w:rsidR="00016A4A" w:rsidRDefault="00365D03" w:rsidP="00365D03">
      <w:pPr>
        <w:shd w:val="clear" w:color="auto" w:fill="FFFFFF"/>
        <w:spacing w:after="0" w:line="240" w:lineRule="auto"/>
        <w:rPr>
          <w:rFonts w:eastAsia="Times New Roman" w:cstheme="minorHAnsi"/>
          <w:color w:val="000000"/>
          <w:sz w:val="24"/>
          <w:szCs w:val="24"/>
          <w:bdr w:val="none" w:sz="0" w:space="0" w:color="auto" w:frame="1"/>
        </w:rPr>
      </w:pPr>
      <w:r w:rsidRPr="00365D03">
        <w:rPr>
          <w:rFonts w:eastAsia="Times New Roman" w:cstheme="minorHAnsi"/>
          <w:color w:val="000000"/>
          <w:sz w:val="24"/>
          <w:szCs w:val="24"/>
          <w:bdr w:val="none" w:sz="0" w:space="0" w:color="auto" w:frame="1"/>
        </w:rPr>
        <w:t>But before you get too deep into the content, I will ask you to watch a very </w:t>
      </w:r>
      <w:r w:rsidRPr="00365D03">
        <w:rPr>
          <w:rFonts w:eastAsia="Times New Roman" w:cstheme="minorHAnsi"/>
          <w:b/>
          <w:bCs/>
          <w:color w:val="000000"/>
          <w:sz w:val="24"/>
          <w:szCs w:val="24"/>
          <w:bdr w:val="none" w:sz="0" w:space="0" w:color="auto" w:frame="1"/>
        </w:rPr>
        <w:t>brief animation of</w:t>
      </w:r>
      <w:r w:rsidRPr="00365D03">
        <w:rPr>
          <w:rFonts w:eastAsia="Times New Roman" w:cstheme="minorHAnsi"/>
          <w:color w:val="000000"/>
          <w:sz w:val="24"/>
          <w:szCs w:val="24"/>
          <w:bdr w:val="none" w:sz="0" w:space="0" w:color="auto" w:frame="1"/>
        </w:rPr>
        <w:t> </w:t>
      </w:r>
      <w:r w:rsidRPr="00365D03">
        <w:rPr>
          <w:rFonts w:eastAsia="Times New Roman" w:cstheme="minorHAnsi"/>
          <w:b/>
          <w:bCs/>
          <w:color w:val="000000"/>
          <w:sz w:val="24"/>
          <w:szCs w:val="24"/>
          <w:bdr w:val="none" w:sz="0" w:space="0" w:color="auto" w:frame="1"/>
        </w:rPr>
        <w:t>our approach to this short course</w:t>
      </w:r>
      <w:r w:rsidRPr="00365D03">
        <w:rPr>
          <w:rFonts w:eastAsia="Times New Roman" w:cstheme="minorHAnsi"/>
          <w:color w:val="000000"/>
          <w:sz w:val="24"/>
          <w:szCs w:val="24"/>
          <w:bdr w:val="none" w:sz="0" w:space="0" w:color="auto" w:frame="1"/>
        </w:rPr>
        <w:t xml:space="preserve">. (You will find the link for the video at the end of the page). </w:t>
      </w:r>
    </w:p>
    <w:p w:rsidR="00016A4A" w:rsidRDefault="00016A4A" w:rsidP="00365D03">
      <w:pPr>
        <w:shd w:val="clear" w:color="auto" w:fill="FFFFFF"/>
        <w:spacing w:after="0" w:line="240" w:lineRule="auto"/>
        <w:rPr>
          <w:rFonts w:eastAsia="Times New Roman" w:cstheme="minorHAnsi"/>
          <w:color w:val="000000"/>
          <w:sz w:val="24"/>
          <w:szCs w:val="24"/>
          <w:bdr w:val="none" w:sz="0" w:space="0" w:color="auto" w:frame="1"/>
        </w:rPr>
      </w:pPr>
    </w:p>
    <w:p w:rsidR="00016A4A" w:rsidRDefault="00365D03" w:rsidP="00365D03">
      <w:pPr>
        <w:shd w:val="clear" w:color="auto" w:fill="FFFFFF"/>
        <w:spacing w:after="0" w:line="240" w:lineRule="auto"/>
        <w:rPr>
          <w:rFonts w:eastAsia="Times New Roman" w:cstheme="minorHAnsi"/>
          <w:color w:val="000000"/>
          <w:sz w:val="24"/>
          <w:szCs w:val="24"/>
          <w:bdr w:val="none" w:sz="0" w:space="0" w:color="auto" w:frame="1"/>
        </w:rPr>
      </w:pPr>
      <w:r w:rsidRPr="00365D03">
        <w:rPr>
          <w:rFonts w:eastAsia="Times New Roman" w:cstheme="minorHAnsi"/>
          <w:color w:val="000000"/>
          <w:sz w:val="24"/>
          <w:szCs w:val="24"/>
          <w:bdr w:val="none" w:sz="0" w:space="0" w:color="auto" w:frame="1"/>
        </w:rPr>
        <w:t xml:space="preserve">The key </w:t>
      </w:r>
      <w:r w:rsidR="00016A4A">
        <w:rPr>
          <w:rFonts w:eastAsia="Times New Roman" w:cstheme="minorHAnsi"/>
          <w:color w:val="000000"/>
          <w:sz w:val="24"/>
          <w:szCs w:val="24"/>
          <w:bdr w:val="none" w:sz="0" w:space="0" w:color="auto" w:frame="1"/>
        </w:rPr>
        <w:t xml:space="preserve">educational principles used in this MOOC are: </w:t>
      </w:r>
    </w:p>
    <w:p w:rsidR="00016A4A" w:rsidRDefault="00016A4A" w:rsidP="00016A4A">
      <w:pPr>
        <w:pStyle w:val="ListParagraph"/>
        <w:numPr>
          <w:ilvl w:val="0"/>
          <w:numId w:val="4"/>
        </w:numPr>
        <w:shd w:val="clear" w:color="auto" w:fill="FFFFFF"/>
        <w:spacing w:after="0" w:line="240" w:lineRule="auto"/>
        <w:rPr>
          <w:rFonts w:eastAsia="Times New Roman" w:cstheme="minorHAnsi"/>
          <w:color w:val="000000"/>
          <w:sz w:val="24"/>
          <w:szCs w:val="24"/>
          <w:bdr w:val="none" w:sz="0" w:space="0" w:color="auto" w:frame="1"/>
        </w:rPr>
      </w:pPr>
      <w:r>
        <w:rPr>
          <w:rFonts w:eastAsia="Times New Roman" w:cstheme="minorHAnsi"/>
          <w:color w:val="000000"/>
          <w:sz w:val="24"/>
          <w:szCs w:val="24"/>
          <w:bdr w:val="none" w:sz="0" w:space="0" w:color="auto" w:frame="1"/>
        </w:rPr>
        <w:t>Independent and collaborative learning</w:t>
      </w:r>
    </w:p>
    <w:p w:rsidR="00016A4A" w:rsidRDefault="00016A4A" w:rsidP="00016A4A">
      <w:pPr>
        <w:pStyle w:val="ListParagraph"/>
        <w:numPr>
          <w:ilvl w:val="0"/>
          <w:numId w:val="4"/>
        </w:numPr>
        <w:shd w:val="clear" w:color="auto" w:fill="FFFFFF"/>
        <w:spacing w:after="0" w:line="240" w:lineRule="auto"/>
        <w:rPr>
          <w:rFonts w:eastAsia="Times New Roman" w:cstheme="minorHAnsi"/>
          <w:color w:val="000000"/>
          <w:sz w:val="24"/>
          <w:szCs w:val="24"/>
          <w:bdr w:val="none" w:sz="0" w:space="0" w:color="auto" w:frame="1"/>
        </w:rPr>
      </w:pPr>
      <w:r>
        <w:rPr>
          <w:rFonts w:eastAsia="Times New Roman" w:cstheme="minorHAnsi"/>
          <w:color w:val="000000"/>
          <w:sz w:val="24"/>
          <w:szCs w:val="24"/>
          <w:bdr w:val="none" w:sz="0" w:space="0" w:color="auto" w:frame="1"/>
        </w:rPr>
        <w:t>Reflection on own learning and experiences</w:t>
      </w:r>
    </w:p>
    <w:p w:rsidR="00016A4A" w:rsidRDefault="00016A4A" w:rsidP="00016A4A">
      <w:pPr>
        <w:pStyle w:val="ListParagraph"/>
        <w:numPr>
          <w:ilvl w:val="0"/>
          <w:numId w:val="4"/>
        </w:numPr>
        <w:shd w:val="clear" w:color="auto" w:fill="FFFFFF"/>
        <w:spacing w:after="0" w:line="240" w:lineRule="auto"/>
        <w:rPr>
          <w:rFonts w:eastAsia="Times New Roman" w:cstheme="minorHAnsi"/>
          <w:color w:val="000000"/>
          <w:sz w:val="24"/>
          <w:szCs w:val="24"/>
          <w:bdr w:val="none" w:sz="0" w:space="0" w:color="auto" w:frame="1"/>
        </w:rPr>
      </w:pPr>
      <w:r>
        <w:rPr>
          <w:rFonts w:eastAsia="Times New Roman" w:cstheme="minorHAnsi"/>
          <w:color w:val="000000"/>
          <w:sz w:val="24"/>
          <w:szCs w:val="24"/>
          <w:bdr w:val="none" w:sz="0" w:space="0" w:color="auto" w:frame="1"/>
        </w:rPr>
        <w:t xml:space="preserve">Creation and co-creation of knowledge </w:t>
      </w:r>
    </w:p>
    <w:p w:rsidR="00016A4A" w:rsidRDefault="00016A4A" w:rsidP="00016A4A">
      <w:pPr>
        <w:pStyle w:val="ListParagraph"/>
        <w:numPr>
          <w:ilvl w:val="0"/>
          <w:numId w:val="4"/>
        </w:numPr>
        <w:shd w:val="clear" w:color="auto" w:fill="FFFFFF"/>
        <w:spacing w:after="0" w:line="240" w:lineRule="auto"/>
        <w:rPr>
          <w:rFonts w:eastAsia="Times New Roman" w:cstheme="minorHAnsi"/>
          <w:color w:val="000000"/>
          <w:sz w:val="24"/>
          <w:szCs w:val="24"/>
          <w:bdr w:val="none" w:sz="0" w:space="0" w:color="auto" w:frame="1"/>
        </w:rPr>
      </w:pPr>
      <w:r>
        <w:rPr>
          <w:rFonts w:eastAsia="Times New Roman" w:cstheme="minorHAnsi"/>
          <w:color w:val="000000"/>
          <w:sz w:val="24"/>
          <w:szCs w:val="24"/>
          <w:bdr w:val="none" w:sz="0" w:space="0" w:color="auto" w:frame="1"/>
        </w:rPr>
        <w:t>Active interaction with inspiring activities and with the experiences of others</w:t>
      </w:r>
    </w:p>
    <w:p w:rsidR="00016A4A" w:rsidRDefault="00016A4A" w:rsidP="00016A4A">
      <w:pPr>
        <w:pStyle w:val="ListParagraph"/>
        <w:numPr>
          <w:ilvl w:val="0"/>
          <w:numId w:val="4"/>
        </w:numPr>
        <w:shd w:val="clear" w:color="auto" w:fill="FFFFFF"/>
        <w:spacing w:after="0" w:line="240" w:lineRule="auto"/>
        <w:rPr>
          <w:rFonts w:eastAsia="Times New Roman" w:cstheme="minorHAnsi"/>
          <w:color w:val="000000"/>
          <w:sz w:val="24"/>
          <w:szCs w:val="24"/>
          <w:bdr w:val="none" w:sz="0" w:space="0" w:color="auto" w:frame="1"/>
        </w:rPr>
      </w:pPr>
      <w:r>
        <w:rPr>
          <w:rFonts w:eastAsia="Times New Roman" w:cstheme="minorHAnsi"/>
          <w:color w:val="000000"/>
          <w:sz w:val="24"/>
          <w:szCs w:val="24"/>
          <w:bdr w:val="none" w:sz="0" w:space="0" w:color="auto" w:frame="1"/>
        </w:rPr>
        <w:t xml:space="preserve">Bite-sized learning </w:t>
      </w:r>
    </w:p>
    <w:p w:rsidR="00016A4A" w:rsidRDefault="00016A4A" w:rsidP="00016A4A">
      <w:pPr>
        <w:pStyle w:val="ListParagraph"/>
        <w:numPr>
          <w:ilvl w:val="0"/>
          <w:numId w:val="4"/>
        </w:numPr>
        <w:shd w:val="clear" w:color="auto" w:fill="FFFFFF"/>
        <w:spacing w:after="0" w:line="240" w:lineRule="auto"/>
        <w:rPr>
          <w:rFonts w:eastAsia="Times New Roman" w:cstheme="minorHAnsi"/>
          <w:color w:val="000000"/>
          <w:sz w:val="24"/>
          <w:szCs w:val="24"/>
          <w:bdr w:val="none" w:sz="0" w:space="0" w:color="auto" w:frame="1"/>
        </w:rPr>
      </w:pPr>
      <w:r>
        <w:rPr>
          <w:rFonts w:eastAsia="Times New Roman" w:cstheme="minorHAnsi"/>
          <w:color w:val="000000"/>
          <w:sz w:val="24"/>
          <w:szCs w:val="24"/>
          <w:bdr w:val="none" w:sz="0" w:space="0" w:color="auto" w:frame="1"/>
        </w:rPr>
        <w:t>Focus on a unique topic or small number of topics, for a short period</w:t>
      </w:r>
    </w:p>
    <w:p w:rsidR="00016A4A" w:rsidRDefault="00016A4A" w:rsidP="00016A4A">
      <w:pPr>
        <w:pStyle w:val="ListParagraph"/>
        <w:numPr>
          <w:ilvl w:val="0"/>
          <w:numId w:val="4"/>
        </w:numPr>
        <w:shd w:val="clear" w:color="auto" w:fill="FFFFFF"/>
        <w:spacing w:after="0" w:line="240" w:lineRule="auto"/>
        <w:rPr>
          <w:rFonts w:eastAsia="Times New Roman" w:cstheme="minorHAnsi"/>
          <w:color w:val="000000"/>
          <w:sz w:val="24"/>
          <w:szCs w:val="24"/>
          <w:bdr w:val="none" w:sz="0" w:space="0" w:color="auto" w:frame="1"/>
        </w:rPr>
      </w:pPr>
      <w:r>
        <w:rPr>
          <w:rFonts w:eastAsia="Times New Roman" w:cstheme="minorHAnsi"/>
          <w:color w:val="000000"/>
          <w:sz w:val="24"/>
          <w:szCs w:val="24"/>
          <w:bdr w:val="none" w:sz="0" w:space="0" w:color="auto" w:frame="1"/>
        </w:rPr>
        <w:t>Maximum use of available educational technologies and social media</w:t>
      </w:r>
    </w:p>
    <w:p w:rsidR="00016A4A" w:rsidRDefault="00016A4A" w:rsidP="00016A4A">
      <w:pPr>
        <w:pStyle w:val="ListParagraph"/>
        <w:numPr>
          <w:ilvl w:val="0"/>
          <w:numId w:val="4"/>
        </w:numPr>
        <w:shd w:val="clear" w:color="auto" w:fill="FFFFFF"/>
        <w:spacing w:after="0" w:line="240" w:lineRule="auto"/>
        <w:rPr>
          <w:rFonts w:eastAsia="Times New Roman" w:cstheme="minorHAnsi"/>
          <w:color w:val="000000"/>
          <w:sz w:val="24"/>
          <w:szCs w:val="24"/>
          <w:bdr w:val="none" w:sz="0" w:space="0" w:color="auto" w:frame="1"/>
        </w:rPr>
      </w:pPr>
      <w:r>
        <w:rPr>
          <w:rFonts w:eastAsia="Times New Roman" w:cstheme="minorHAnsi"/>
          <w:color w:val="000000"/>
          <w:sz w:val="24"/>
          <w:szCs w:val="24"/>
          <w:bdr w:val="none" w:sz="0" w:space="0" w:color="auto" w:frame="1"/>
        </w:rPr>
        <w:t>Peer facilitation</w:t>
      </w:r>
    </w:p>
    <w:p w:rsidR="00016A4A" w:rsidRDefault="00016A4A" w:rsidP="00016A4A">
      <w:pPr>
        <w:pStyle w:val="ListParagraph"/>
        <w:numPr>
          <w:ilvl w:val="0"/>
          <w:numId w:val="4"/>
        </w:numPr>
        <w:shd w:val="clear" w:color="auto" w:fill="FFFFFF"/>
        <w:spacing w:after="0" w:line="240" w:lineRule="auto"/>
        <w:rPr>
          <w:rFonts w:eastAsia="Times New Roman" w:cstheme="minorHAnsi"/>
          <w:color w:val="000000"/>
          <w:sz w:val="24"/>
          <w:szCs w:val="24"/>
          <w:bdr w:val="none" w:sz="0" w:space="0" w:color="auto" w:frame="1"/>
        </w:rPr>
      </w:pPr>
      <w:r>
        <w:rPr>
          <w:rFonts w:eastAsia="Times New Roman" w:cstheme="minorHAnsi"/>
          <w:color w:val="000000"/>
          <w:sz w:val="24"/>
          <w:szCs w:val="24"/>
          <w:bdr w:val="none" w:sz="0" w:space="0" w:color="auto" w:frame="1"/>
        </w:rPr>
        <w:t>Peer feedback</w:t>
      </w:r>
    </w:p>
    <w:p w:rsidR="006D470D" w:rsidRPr="00016A4A" w:rsidRDefault="006D470D" w:rsidP="00016A4A">
      <w:pPr>
        <w:pStyle w:val="ListParagraph"/>
        <w:numPr>
          <w:ilvl w:val="0"/>
          <w:numId w:val="4"/>
        </w:numPr>
        <w:shd w:val="clear" w:color="auto" w:fill="FFFFFF"/>
        <w:spacing w:after="0" w:line="240" w:lineRule="auto"/>
        <w:rPr>
          <w:rFonts w:eastAsia="Times New Roman" w:cstheme="minorHAnsi"/>
          <w:color w:val="000000"/>
          <w:sz w:val="24"/>
          <w:szCs w:val="24"/>
          <w:bdr w:val="none" w:sz="0" w:space="0" w:color="auto" w:frame="1"/>
        </w:rPr>
      </w:pPr>
      <w:r>
        <w:rPr>
          <w:rFonts w:eastAsia="Times New Roman" w:cstheme="minorHAnsi"/>
          <w:color w:val="000000"/>
          <w:sz w:val="24"/>
          <w:szCs w:val="24"/>
          <w:bdr w:val="none" w:sz="0" w:space="0" w:color="auto" w:frame="1"/>
        </w:rPr>
        <w:t>Variety of levels and methods for assessing achievement</w:t>
      </w:r>
    </w:p>
    <w:p w:rsidR="00365D03" w:rsidRPr="00365D03" w:rsidRDefault="00365D03" w:rsidP="00365D03">
      <w:pPr>
        <w:shd w:val="clear" w:color="auto" w:fill="FFFFFF"/>
        <w:spacing w:after="0" w:line="240" w:lineRule="auto"/>
        <w:rPr>
          <w:rFonts w:eastAsia="Times New Roman" w:cstheme="minorHAnsi"/>
          <w:color w:val="111111"/>
          <w:sz w:val="24"/>
          <w:szCs w:val="24"/>
        </w:rPr>
      </w:pPr>
      <w:r w:rsidRPr="00365D03">
        <w:rPr>
          <w:rFonts w:eastAsia="Times New Roman" w:cstheme="minorHAnsi"/>
          <w:color w:val="000000"/>
          <w:sz w:val="24"/>
          <w:szCs w:val="24"/>
          <w:bdr w:val="none" w:sz="0" w:space="0" w:color="auto" w:frame="1"/>
        </w:rPr>
        <w:t> </w:t>
      </w:r>
    </w:p>
    <w:p w:rsidR="00365D03" w:rsidRPr="00416173" w:rsidRDefault="00416173" w:rsidP="00365D03">
      <w:pPr>
        <w:shd w:val="clear" w:color="auto" w:fill="FFFFFF"/>
        <w:spacing w:after="0" w:line="240" w:lineRule="auto"/>
        <w:outlineLvl w:val="0"/>
        <w:rPr>
          <w:rFonts w:eastAsia="Times New Roman" w:cstheme="minorHAnsi"/>
          <w:b/>
          <w:bCs/>
          <w:color w:val="17365D" w:themeColor="text2" w:themeShade="BF"/>
          <w:kern w:val="36"/>
          <w:sz w:val="24"/>
          <w:szCs w:val="24"/>
          <w:u w:val="single"/>
          <w:bdr w:val="none" w:sz="0" w:space="0" w:color="auto" w:frame="1"/>
        </w:rPr>
      </w:pPr>
      <w:r>
        <w:rPr>
          <w:rFonts w:eastAsia="Times New Roman" w:cstheme="minorHAnsi"/>
          <w:b/>
          <w:bCs/>
          <w:color w:val="17365D" w:themeColor="text2" w:themeShade="BF"/>
          <w:kern w:val="36"/>
          <w:sz w:val="24"/>
          <w:szCs w:val="24"/>
          <w:u w:val="single"/>
          <w:bdr w:val="none" w:sz="0" w:space="0" w:color="auto" w:frame="1"/>
        </w:rPr>
        <w:t xml:space="preserve">The MOOC’s Structure and </w:t>
      </w:r>
      <w:r w:rsidRPr="00416173">
        <w:rPr>
          <w:rFonts w:eastAsia="Times New Roman" w:cstheme="minorHAnsi"/>
          <w:b/>
          <w:bCs/>
          <w:color w:val="17365D" w:themeColor="text2" w:themeShade="BF"/>
          <w:kern w:val="36"/>
          <w:sz w:val="24"/>
          <w:szCs w:val="24"/>
          <w:u w:val="single"/>
          <w:bdr w:val="none" w:sz="0" w:space="0" w:color="auto" w:frame="1"/>
        </w:rPr>
        <w:t>Conceptual map</w:t>
      </w:r>
    </w:p>
    <w:p w:rsidR="00C56BE3" w:rsidRPr="00E06933" w:rsidRDefault="00416173" w:rsidP="00416173">
      <w:pPr>
        <w:spacing w:before="120" w:after="120"/>
        <w:rPr>
          <w:rFonts w:eastAsiaTheme="minorHAnsi"/>
          <w:lang w:eastAsia="en-US"/>
        </w:rPr>
      </w:pPr>
      <w:r>
        <w:rPr>
          <w:rFonts w:eastAsiaTheme="minorHAnsi"/>
          <w:lang w:eastAsia="en-US"/>
        </w:rPr>
        <w:t xml:space="preserve">The MOOC structure </w:t>
      </w:r>
      <w:r w:rsidR="00C56BE3" w:rsidRPr="00E06933">
        <w:rPr>
          <w:rFonts w:eastAsiaTheme="minorHAnsi"/>
          <w:lang w:eastAsia="en-US"/>
        </w:rPr>
        <w:t>include</w:t>
      </w:r>
      <w:r>
        <w:rPr>
          <w:rFonts w:eastAsiaTheme="minorHAnsi"/>
          <w:lang w:eastAsia="en-US"/>
        </w:rPr>
        <w:t>s</w:t>
      </w:r>
      <w:r w:rsidR="00C56BE3" w:rsidRPr="00E06933">
        <w:rPr>
          <w:rFonts w:eastAsiaTheme="minorHAnsi"/>
          <w:lang w:eastAsia="en-US"/>
        </w:rPr>
        <w:t xml:space="preserve"> four ‘topic </w:t>
      </w:r>
      <w:r>
        <w:rPr>
          <w:rFonts w:eastAsiaTheme="minorHAnsi"/>
          <w:lang w:eastAsia="en-US"/>
        </w:rPr>
        <w:t>/</w:t>
      </w:r>
      <w:r w:rsidR="00C56BE3" w:rsidRPr="00E06933">
        <w:rPr>
          <w:rFonts w:eastAsiaTheme="minorHAnsi"/>
          <w:lang w:eastAsia="en-US"/>
        </w:rPr>
        <w:t>modules’</w:t>
      </w:r>
      <w:r w:rsidRPr="00416173">
        <w:rPr>
          <w:rFonts w:eastAsiaTheme="minorHAnsi"/>
          <w:lang w:eastAsia="en-US"/>
        </w:rPr>
        <w:t xml:space="preserve"> </w:t>
      </w:r>
      <w:r>
        <w:rPr>
          <w:rFonts w:eastAsiaTheme="minorHAnsi"/>
          <w:lang w:eastAsia="en-US"/>
        </w:rPr>
        <w:t xml:space="preserve">and it is </w:t>
      </w:r>
      <w:r w:rsidRPr="00E06933">
        <w:rPr>
          <w:rFonts w:eastAsiaTheme="minorHAnsi"/>
          <w:lang w:eastAsia="en-US"/>
        </w:rPr>
        <w:t>six weeks long and will</w:t>
      </w:r>
      <w:r w:rsidR="00C56BE3" w:rsidRPr="00E06933">
        <w:rPr>
          <w:rFonts w:eastAsiaTheme="minorHAnsi"/>
          <w:lang w:eastAsia="en-US"/>
        </w:rPr>
        <w:t xml:space="preserve">. </w:t>
      </w:r>
    </w:p>
    <w:tbl>
      <w:tblPr>
        <w:tblStyle w:val="TableGrid"/>
        <w:tblW w:w="9062" w:type="dxa"/>
        <w:tblLayout w:type="fixed"/>
        <w:tblLook w:val="04A0" w:firstRow="1" w:lastRow="0" w:firstColumn="1" w:lastColumn="0" w:noHBand="0" w:noVBand="1"/>
      </w:tblPr>
      <w:tblGrid>
        <w:gridCol w:w="520"/>
        <w:gridCol w:w="1176"/>
        <w:gridCol w:w="1134"/>
        <w:gridCol w:w="567"/>
        <w:gridCol w:w="1134"/>
        <w:gridCol w:w="426"/>
        <w:gridCol w:w="1417"/>
        <w:gridCol w:w="1487"/>
        <w:gridCol w:w="1201"/>
      </w:tblGrid>
      <w:tr w:rsidR="00C56BE3" w:rsidRPr="00E06933" w:rsidTr="00897059">
        <w:tc>
          <w:tcPr>
            <w:tcW w:w="520" w:type="dxa"/>
            <w:shd w:val="clear" w:color="auto" w:fill="D9D9D9" w:themeFill="background1" w:themeFillShade="D9"/>
          </w:tcPr>
          <w:p w:rsidR="00C56BE3" w:rsidRPr="00E06933" w:rsidRDefault="00C56BE3" w:rsidP="00897059">
            <w:pPr>
              <w:spacing w:before="120" w:after="120"/>
              <w:rPr>
                <w:lang w:eastAsia="en-US"/>
              </w:rPr>
            </w:pPr>
          </w:p>
        </w:tc>
        <w:tc>
          <w:tcPr>
            <w:tcW w:w="1176" w:type="dxa"/>
            <w:shd w:val="clear" w:color="auto" w:fill="D9D9D9" w:themeFill="background1" w:themeFillShade="D9"/>
          </w:tcPr>
          <w:p w:rsidR="00C56BE3" w:rsidRPr="00E06933" w:rsidRDefault="00C56BE3" w:rsidP="00897059">
            <w:pPr>
              <w:spacing w:before="120" w:after="120"/>
              <w:rPr>
                <w:lang w:eastAsia="en-US"/>
              </w:rPr>
            </w:pPr>
            <w:r>
              <w:rPr>
                <w:lang w:eastAsia="en-US"/>
              </w:rPr>
              <w:t>WEEK 1</w:t>
            </w:r>
          </w:p>
        </w:tc>
        <w:tc>
          <w:tcPr>
            <w:tcW w:w="1701" w:type="dxa"/>
            <w:gridSpan w:val="2"/>
            <w:shd w:val="clear" w:color="auto" w:fill="D9D9D9" w:themeFill="background1" w:themeFillShade="D9"/>
          </w:tcPr>
          <w:p w:rsidR="00C56BE3" w:rsidRPr="00E06933" w:rsidRDefault="00C56BE3" w:rsidP="00897059">
            <w:pPr>
              <w:spacing w:before="120" w:after="120"/>
              <w:rPr>
                <w:lang w:eastAsia="en-US"/>
              </w:rPr>
            </w:pPr>
            <w:r>
              <w:rPr>
                <w:lang w:eastAsia="en-US"/>
              </w:rPr>
              <w:t>WEEK 2</w:t>
            </w:r>
          </w:p>
        </w:tc>
        <w:tc>
          <w:tcPr>
            <w:tcW w:w="1560" w:type="dxa"/>
            <w:gridSpan w:val="2"/>
            <w:shd w:val="clear" w:color="auto" w:fill="D9D9D9" w:themeFill="background1" w:themeFillShade="D9"/>
          </w:tcPr>
          <w:p w:rsidR="00C56BE3" w:rsidRPr="00E06933" w:rsidRDefault="00C56BE3" w:rsidP="00897059">
            <w:pPr>
              <w:spacing w:before="120" w:after="120"/>
              <w:rPr>
                <w:lang w:eastAsia="en-US"/>
              </w:rPr>
            </w:pPr>
            <w:r>
              <w:rPr>
                <w:lang w:eastAsia="en-US"/>
              </w:rPr>
              <w:t>WEEK 3</w:t>
            </w:r>
          </w:p>
        </w:tc>
        <w:tc>
          <w:tcPr>
            <w:tcW w:w="1417" w:type="dxa"/>
            <w:shd w:val="clear" w:color="auto" w:fill="D9D9D9" w:themeFill="background1" w:themeFillShade="D9"/>
          </w:tcPr>
          <w:p w:rsidR="00C56BE3" w:rsidRPr="00E06933" w:rsidRDefault="00C56BE3" w:rsidP="00897059">
            <w:pPr>
              <w:spacing w:before="120" w:after="120"/>
              <w:rPr>
                <w:lang w:eastAsia="en-US"/>
              </w:rPr>
            </w:pPr>
            <w:r>
              <w:rPr>
                <w:lang w:eastAsia="en-US"/>
              </w:rPr>
              <w:t>WEEK 4</w:t>
            </w:r>
          </w:p>
        </w:tc>
        <w:tc>
          <w:tcPr>
            <w:tcW w:w="1487" w:type="dxa"/>
            <w:shd w:val="clear" w:color="auto" w:fill="D9D9D9" w:themeFill="background1" w:themeFillShade="D9"/>
          </w:tcPr>
          <w:p w:rsidR="00C56BE3" w:rsidRPr="00E06933" w:rsidRDefault="00C56BE3" w:rsidP="00897059">
            <w:pPr>
              <w:spacing w:before="120" w:after="120"/>
              <w:rPr>
                <w:lang w:eastAsia="en-US"/>
              </w:rPr>
            </w:pPr>
            <w:r>
              <w:rPr>
                <w:lang w:eastAsia="en-US"/>
              </w:rPr>
              <w:t>WEEK 5</w:t>
            </w:r>
          </w:p>
        </w:tc>
        <w:tc>
          <w:tcPr>
            <w:tcW w:w="1201" w:type="dxa"/>
            <w:shd w:val="clear" w:color="auto" w:fill="D9D9D9" w:themeFill="background1" w:themeFillShade="D9"/>
          </w:tcPr>
          <w:p w:rsidR="00C56BE3" w:rsidRPr="00E06933" w:rsidRDefault="00C56BE3" w:rsidP="00897059">
            <w:pPr>
              <w:spacing w:before="120" w:after="120"/>
              <w:rPr>
                <w:lang w:eastAsia="en-US"/>
              </w:rPr>
            </w:pPr>
            <w:r>
              <w:rPr>
                <w:lang w:eastAsia="en-US"/>
              </w:rPr>
              <w:t>WEEK 6</w:t>
            </w:r>
          </w:p>
        </w:tc>
      </w:tr>
      <w:tr w:rsidR="00C56BE3" w:rsidRPr="00E06933" w:rsidTr="00897059">
        <w:tc>
          <w:tcPr>
            <w:tcW w:w="520" w:type="dxa"/>
          </w:tcPr>
          <w:p w:rsidR="00C56BE3" w:rsidRPr="00E06933" w:rsidRDefault="00C56BE3" w:rsidP="00897059">
            <w:pPr>
              <w:spacing w:before="120" w:after="120"/>
              <w:rPr>
                <w:lang w:eastAsia="en-US"/>
              </w:rPr>
            </w:pPr>
            <w:r w:rsidRPr="00E06933">
              <w:rPr>
                <w:lang w:eastAsia="en-US"/>
              </w:rPr>
              <w:t>1</w:t>
            </w:r>
          </w:p>
        </w:tc>
        <w:tc>
          <w:tcPr>
            <w:tcW w:w="1176" w:type="dxa"/>
            <w:shd w:val="clear" w:color="auto" w:fill="D6E3BC" w:themeFill="accent3" w:themeFillTint="66"/>
          </w:tcPr>
          <w:p w:rsidR="00C56BE3" w:rsidRPr="00E06933" w:rsidRDefault="00C56BE3" w:rsidP="00897059">
            <w:pPr>
              <w:spacing w:before="120" w:after="120"/>
              <w:rPr>
                <w:lang w:eastAsia="en-US"/>
              </w:rPr>
            </w:pPr>
            <w:r w:rsidRPr="00E06933">
              <w:rPr>
                <w:lang w:eastAsia="en-US"/>
              </w:rPr>
              <w:t>Orientation</w:t>
            </w:r>
          </w:p>
        </w:tc>
        <w:tc>
          <w:tcPr>
            <w:tcW w:w="1701" w:type="dxa"/>
            <w:gridSpan w:val="2"/>
          </w:tcPr>
          <w:p w:rsidR="00C56BE3" w:rsidRPr="00E06933" w:rsidRDefault="00C56BE3" w:rsidP="00897059">
            <w:pPr>
              <w:spacing w:before="120" w:after="120"/>
              <w:rPr>
                <w:lang w:eastAsia="en-US"/>
              </w:rPr>
            </w:pPr>
          </w:p>
        </w:tc>
        <w:tc>
          <w:tcPr>
            <w:tcW w:w="1560" w:type="dxa"/>
            <w:gridSpan w:val="2"/>
          </w:tcPr>
          <w:p w:rsidR="00C56BE3" w:rsidRPr="00E06933" w:rsidRDefault="00C56BE3" w:rsidP="00897059">
            <w:pPr>
              <w:spacing w:before="120" w:after="120"/>
              <w:rPr>
                <w:lang w:eastAsia="en-US"/>
              </w:rPr>
            </w:pPr>
          </w:p>
        </w:tc>
        <w:tc>
          <w:tcPr>
            <w:tcW w:w="1417" w:type="dxa"/>
          </w:tcPr>
          <w:p w:rsidR="00C56BE3" w:rsidRPr="00E06933" w:rsidRDefault="00C56BE3" w:rsidP="00897059">
            <w:pPr>
              <w:spacing w:before="120" w:after="120"/>
              <w:rPr>
                <w:lang w:eastAsia="en-US"/>
              </w:rPr>
            </w:pPr>
          </w:p>
        </w:tc>
        <w:tc>
          <w:tcPr>
            <w:tcW w:w="1487" w:type="dxa"/>
          </w:tcPr>
          <w:p w:rsidR="00C56BE3" w:rsidRPr="00E06933" w:rsidRDefault="00C56BE3" w:rsidP="00897059">
            <w:pPr>
              <w:spacing w:before="120" w:after="120"/>
              <w:rPr>
                <w:lang w:eastAsia="en-US"/>
              </w:rPr>
            </w:pPr>
          </w:p>
        </w:tc>
        <w:tc>
          <w:tcPr>
            <w:tcW w:w="1201" w:type="dxa"/>
          </w:tcPr>
          <w:p w:rsidR="00C56BE3" w:rsidRPr="00E06933" w:rsidRDefault="00C56BE3" w:rsidP="00897059">
            <w:pPr>
              <w:spacing w:before="120" w:after="120"/>
              <w:rPr>
                <w:lang w:eastAsia="en-US"/>
              </w:rPr>
            </w:pPr>
          </w:p>
        </w:tc>
      </w:tr>
      <w:tr w:rsidR="00C56BE3" w:rsidRPr="00E06933" w:rsidTr="00897059">
        <w:trPr>
          <w:trHeight w:val="677"/>
        </w:trPr>
        <w:tc>
          <w:tcPr>
            <w:tcW w:w="520" w:type="dxa"/>
          </w:tcPr>
          <w:p w:rsidR="00C56BE3" w:rsidRPr="00E06933" w:rsidRDefault="00C56BE3" w:rsidP="00897059">
            <w:pPr>
              <w:spacing w:before="120" w:after="120"/>
              <w:rPr>
                <w:lang w:eastAsia="en-US"/>
              </w:rPr>
            </w:pPr>
            <w:r w:rsidRPr="00E06933">
              <w:rPr>
                <w:lang w:eastAsia="en-US"/>
              </w:rPr>
              <w:t>2</w:t>
            </w:r>
          </w:p>
        </w:tc>
        <w:tc>
          <w:tcPr>
            <w:tcW w:w="1176" w:type="dxa"/>
          </w:tcPr>
          <w:p w:rsidR="00C56BE3" w:rsidRPr="00E06933" w:rsidRDefault="00C56BE3" w:rsidP="00897059">
            <w:pPr>
              <w:spacing w:before="120" w:after="120"/>
              <w:rPr>
                <w:lang w:eastAsia="en-US"/>
              </w:rPr>
            </w:pPr>
          </w:p>
        </w:tc>
        <w:tc>
          <w:tcPr>
            <w:tcW w:w="1134" w:type="dxa"/>
            <w:shd w:val="clear" w:color="auto" w:fill="C6D9F1" w:themeFill="text2" w:themeFillTint="33"/>
          </w:tcPr>
          <w:p w:rsidR="00C56BE3" w:rsidRPr="00E06933" w:rsidRDefault="00C56BE3" w:rsidP="00897059">
            <w:pPr>
              <w:spacing w:before="120" w:after="120"/>
              <w:rPr>
                <w:sz w:val="18"/>
                <w:szCs w:val="18"/>
                <w:lang w:eastAsia="en-US"/>
              </w:rPr>
            </w:pPr>
            <w:r w:rsidRPr="00E06933">
              <w:rPr>
                <w:sz w:val="18"/>
                <w:szCs w:val="18"/>
                <w:lang w:eastAsia="en-US"/>
              </w:rPr>
              <w:t>Intercultural Comm/tion</w:t>
            </w:r>
          </w:p>
        </w:tc>
        <w:tc>
          <w:tcPr>
            <w:tcW w:w="567" w:type="dxa"/>
            <w:shd w:val="clear" w:color="auto" w:fill="E5B8B7" w:themeFill="accent2" w:themeFillTint="66"/>
          </w:tcPr>
          <w:p w:rsidR="00C56BE3" w:rsidRPr="00E06933" w:rsidRDefault="00C56BE3" w:rsidP="00897059">
            <w:pPr>
              <w:spacing w:before="120" w:after="120"/>
              <w:rPr>
                <w:sz w:val="16"/>
                <w:szCs w:val="16"/>
                <w:lang w:eastAsia="en-US"/>
              </w:rPr>
            </w:pPr>
            <w:r w:rsidRPr="00E06933">
              <w:rPr>
                <w:sz w:val="16"/>
                <w:szCs w:val="16"/>
                <w:lang w:eastAsia="en-US"/>
              </w:rPr>
              <w:t>MC</w:t>
            </w:r>
          </w:p>
          <w:p w:rsidR="00C56BE3" w:rsidRPr="00E06933" w:rsidRDefault="00C56BE3" w:rsidP="00897059">
            <w:pPr>
              <w:spacing w:before="120" w:after="120"/>
              <w:rPr>
                <w:sz w:val="16"/>
                <w:szCs w:val="16"/>
                <w:lang w:eastAsia="en-US"/>
              </w:rPr>
            </w:pPr>
            <w:r w:rsidRPr="00E06933">
              <w:rPr>
                <w:sz w:val="16"/>
                <w:szCs w:val="16"/>
                <w:lang w:eastAsia="en-US"/>
              </w:rPr>
              <w:t>MD</w:t>
            </w:r>
          </w:p>
        </w:tc>
        <w:tc>
          <w:tcPr>
            <w:tcW w:w="1560" w:type="dxa"/>
            <w:gridSpan w:val="2"/>
          </w:tcPr>
          <w:p w:rsidR="00C56BE3" w:rsidRPr="00E06933" w:rsidRDefault="00C56BE3" w:rsidP="00897059">
            <w:pPr>
              <w:spacing w:before="120" w:after="120"/>
              <w:rPr>
                <w:lang w:eastAsia="en-US"/>
              </w:rPr>
            </w:pPr>
          </w:p>
        </w:tc>
        <w:tc>
          <w:tcPr>
            <w:tcW w:w="1417" w:type="dxa"/>
          </w:tcPr>
          <w:p w:rsidR="00C56BE3" w:rsidRPr="00E06933" w:rsidRDefault="00C56BE3" w:rsidP="00897059">
            <w:pPr>
              <w:spacing w:before="120" w:after="120"/>
              <w:rPr>
                <w:lang w:eastAsia="en-US"/>
              </w:rPr>
            </w:pPr>
          </w:p>
        </w:tc>
        <w:tc>
          <w:tcPr>
            <w:tcW w:w="1487" w:type="dxa"/>
          </w:tcPr>
          <w:p w:rsidR="00C56BE3" w:rsidRPr="00E06933" w:rsidRDefault="00C56BE3" w:rsidP="00897059">
            <w:pPr>
              <w:spacing w:before="120" w:after="120"/>
              <w:rPr>
                <w:lang w:eastAsia="en-US"/>
              </w:rPr>
            </w:pPr>
          </w:p>
        </w:tc>
        <w:tc>
          <w:tcPr>
            <w:tcW w:w="1201" w:type="dxa"/>
          </w:tcPr>
          <w:p w:rsidR="00C56BE3" w:rsidRPr="00E06933" w:rsidRDefault="00C56BE3" w:rsidP="00897059">
            <w:pPr>
              <w:spacing w:before="120" w:after="120"/>
              <w:rPr>
                <w:lang w:eastAsia="en-US"/>
              </w:rPr>
            </w:pPr>
          </w:p>
        </w:tc>
      </w:tr>
      <w:tr w:rsidR="00C56BE3" w:rsidRPr="00E06933" w:rsidTr="00897059">
        <w:tc>
          <w:tcPr>
            <w:tcW w:w="520" w:type="dxa"/>
          </w:tcPr>
          <w:p w:rsidR="00C56BE3" w:rsidRPr="00E06933" w:rsidRDefault="00C56BE3" w:rsidP="00897059">
            <w:pPr>
              <w:spacing w:before="120" w:after="120"/>
              <w:rPr>
                <w:lang w:eastAsia="en-US"/>
              </w:rPr>
            </w:pPr>
            <w:r w:rsidRPr="00E06933">
              <w:rPr>
                <w:lang w:eastAsia="en-US"/>
              </w:rPr>
              <w:t>3</w:t>
            </w:r>
          </w:p>
        </w:tc>
        <w:tc>
          <w:tcPr>
            <w:tcW w:w="1176" w:type="dxa"/>
          </w:tcPr>
          <w:p w:rsidR="00C56BE3" w:rsidRPr="00E06933" w:rsidRDefault="00C56BE3" w:rsidP="00897059">
            <w:pPr>
              <w:spacing w:before="120" w:after="120"/>
              <w:rPr>
                <w:lang w:eastAsia="en-US"/>
              </w:rPr>
            </w:pPr>
          </w:p>
        </w:tc>
        <w:tc>
          <w:tcPr>
            <w:tcW w:w="1701" w:type="dxa"/>
            <w:gridSpan w:val="2"/>
          </w:tcPr>
          <w:p w:rsidR="00C56BE3" w:rsidRPr="00E06933" w:rsidRDefault="00C56BE3" w:rsidP="00897059">
            <w:pPr>
              <w:spacing w:before="120" w:after="120"/>
              <w:rPr>
                <w:lang w:eastAsia="en-US"/>
              </w:rPr>
            </w:pPr>
          </w:p>
        </w:tc>
        <w:tc>
          <w:tcPr>
            <w:tcW w:w="1134" w:type="dxa"/>
            <w:shd w:val="clear" w:color="auto" w:fill="E5B8B7" w:themeFill="accent2" w:themeFillTint="66"/>
          </w:tcPr>
          <w:p w:rsidR="00C56BE3" w:rsidRPr="00E06933" w:rsidRDefault="00C56BE3" w:rsidP="00897059">
            <w:pPr>
              <w:rPr>
                <w:lang w:eastAsia="en-US"/>
              </w:rPr>
            </w:pPr>
            <w:r w:rsidRPr="00E06933">
              <w:rPr>
                <w:lang w:eastAsia="en-US"/>
              </w:rPr>
              <w:t xml:space="preserve">MCMD </w:t>
            </w:r>
          </w:p>
          <w:p w:rsidR="00C56BE3" w:rsidRPr="00E06933" w:rsidRDefault="00C56BE3" w:rsidP="00897059">
            <w:pPr>
              <w:rPr>
                <w:lang w:eastAsia="en-US"/>
              </w:rPr>
            </w:pPr>
            <w:r w:rsidRPr="00E06933">
              <w:rPr>
                <w:lang w:eastAsia="en-US"/>
              </w:rPr>
              <w:t>Teams</w:t>
            </w:r>
          </w:p>
        </w:tc>
        <w:tc>
          <w:tcPr>
            <w:tcW w:w="426" w:type="dxa"/>
            <w:shd w:val="clear" w:color="auto" w:fill="FFFF00"/>
          </w:tcPr>
          <w:p w:rsidR="00C56BE3" w:rsidRPr="00E06933" w:rsidRDefault="00C56BE3" w:rsidP="00897059">
            <w:pPr>
              <w:rPr>
                <w:lang w:eastAsia="en-US"/>
              </w:rPr>
            </w:pPr>
            <w:r w:rsidRPr="00E06933">
              <w:rPr>
                <w:lang w:eastAsia="en-US"/>
              </w:rPr>
              <w:t>P</w:t>
            </w:r>
          </w:p>
          <w:p w:rsidR="00C56BE3" w:rsidRPr="00E06933" w:rsidRDefault="00C56BE3" w:rsidP="00897059">
            <w:pPr>
              <w:rPr>
                <w:lang w:eastAsia="en-US"/>
              </w:rPr>
            </w:pPr>
            <w:r w:rsidRPr="00E06933">
              <w:rPr>
                <w:lang w:eastAsia="en-US"/>
              </w:rPr>
              <w:t>S</w:t>
            </w:r>
          </w:p>
        </w:tc>
        <w:tc>
          <w:tcPr>
            <w:tcW w:w="1417" w:type="dxa"/>
          </w:tcPr>
          <w:p w:rsidR="00C56BE3" w:rsidRPr="00E06933" w:rsidRDefault="00C56BE3" w:rsidP="00897059">
            <w:pPr>
              <w:spacing w:before="120" w:after="120"/>
              <w:rPr>
                <w:lang w:eastAsia="en-US"/>
              </w:rPr>
            </w:pPr>
          </w:p>
        </w:tc>
        <w:tc>
          <w:tcPr>
            <w:tcW w:w="1487" w:type="dxa"/>
          </w:tcPr>
          <w:p w:rsidR="00C56BE3" w:rsidRPr="00E06933" w:rsidRDefault="00C56BE3" w:rsidP="00897059">
            <w:pPr>
              <w:spacing w:before="120" w:after="120"/>
              <w:rPr>
                <w:lang w:eastAsia="en-US"/>
              </w:rPr>
            </w:pPr>
          </w:p>
        </w:tc>
        <w:tc>
          <w:tcPr>
            <w:tcW w:w="1201" w:type="dxa"/>
          </w:tcPr>
          <w:p w:rsidR="00C56BE3" w:rsidRPr="00E06933" w:rsidRDefault="00C56BE3" w:rsidP="00897059">
            <w:pPr>
              <w:spacing w:before="120" w:after="120"/>
              <w:rPr>
                <w:lang w:eastAsia="en-US"/>
              </w:rPr>
            </w:pPr>
          </w:p>
        </w:tc>
      </w:tr>
      <w:tr w:rsidR="00C56BE3" w:rsidRPr="00E06933" w:rsidTr="00897059">
        <w:tc>
          <w:tcPr>
            <w:tcW w:w="520" w:type="dxa"/>
          </w:tcPr>
          <w:p w:rsidR="00C56BE3" w:rsidRPr="00E06933" w:rsidRDefault="00C56BE3" w:rsidP="00897059">
            <w:pPr>
              <w:spacing w:before="120" w:after="120"/>
              <w:rPr>
                <w:lang w:eastAsia="en-US"/>
              </w:rPr>
            </w:pPr>
            <w:r w:rsidRPr="00E06933">
              <w:rPr>
                <w:lang w:eastAsia="en-US"/>
              </w:rPr>
              <w:t>4</w:t>
            </w:r>
          </w:p>
        </w:tc>
        <w:tc>
          <w:tcPr>
            <w:tcW w:w="1176" w:type="dxa"/>
          </w:tcPr>
          <w:p w:rsidR="00C56BE3" w:rsidRPr="00E06933" w:rsidRDefault="00C56BE3" w:rsidP="00897059">
            <w:pPr>
              <w:spacing w:before="120" w:after="120"/>
              <w:rPr>
                <w:lang w:eastAsia="en-US"/>
              </w:rPr>
            </w:pPr>
          </w:p>
        </w:tc>
        <w:tc>
          <w:tcPr>
            <w:tcW w:w="1701" w:type="dxa"/>
            <w:gridSpan w:val="2"/>
          </w:tcPr>
          <w:p w:rsidR="00C56BE3" w:rsidRPr="00E06933" w:rsidRDefault="00C56BE3" w:rsidP="00897059">
            <w:pPr>
              <w:spacing w:before="120" w:after="120"/>
              <w:rPr>
                <w:lang w:eastAsia="en-US"/>
              </w:rPr>
            </w:pPr>
          </w:p>
        </w:tc>
        <w:tc>
          <w:tcPr>
            <w:tcW w:w="1560" w:type="dxa"/>
            <w:gridSpan w:val="2"/>
          </w:tcPr>
          <w:p w:rsidR="00C56BE3" w:rsidRPr="00E06933" w:rsidRDefault="00C56BE3" w:rsidP="00897059">
            <w:pPr>
              <w:spacing w:before="120" w:after="120"/>
              <w:rPr>
                <w:lang w:eastAsia="en-US"/>
              </w:rPr>
            </w:pPr>
          </w:p>
        </w:tc>
        <w:tc>
          <w:tcPr>
            <w:tcW w:w="1417" w:type="dxa"/>
            <w:shd w:val="clear" w:color="auto" w:fill="FFFF00"/>
          </w:tcPr>
          <w:p w:rsidR="00C56BE3" w:rsidRPr="00E06933" w:rsidRDefault="00C56BE3" w:rsidP="00897059">
            <w:pPr>
              <w:rPr>
                <w:lang w:eastAsia="en-US"/>
              </w:rPr>
            </w:pPr>
            <w:r w:rsidRPr="00E06933">
              <w:rPr>
                <w:lang w:eastAsia="en-US"/>
              </w:rPr>
              <w:t>Patient (P)</w:t>
            </w:r>
          </w:p>
          <w:p w:rsidR="00C56BE3" w:rsidRPr="00E06933" w:rsidRDefault="00C56BE3" w:rsidP="00897059">
            <w:pPr>
              <w:rPr>
                <w:lang w:eastAsia="en-US"/>
              </w:rPr>
            </w:pPr>
            <w:r w:rsidRPr="00E06933">
              <w:rPr>
                <w:lang w:eastAsia="en-US"/>
              </w:rPr>
              <w:t>safety (S)</w:t>
            </w:r>
          </w:p>
        </w:tc>
        <w:tc>
          <w:tcPr>
            <w:tcW w:w="1487" w:type="dxa"/>
          </w:tcPr>
          <w:p w:rsidR="00C56BE3" w:rsidRPr="00E06933" w:rsidRDefault="00C56BE3" w:rsidP="00897059">
            <w:pPr>
              <w:spacing w:before="120" w:after="120"/>
              <w:rPr>
                <w:lang w:eastAsia="en-US"/>
              </w:rPr>
            </w:pPr>
          </w:p>
        </w:tc>
        <w:tc>
          <w:tcPr>
            <w:tcW w:w="1201" w:type="dxa"/>
          </w:tcPr>
          <w:p w:rsidR="00C56BE3" w:rsidRPr="00E06933" w:rsidRDefault="00C56BE3" w:rsidP="00897059">
            <w:pPr>
              <w:spacing w:before="120" w:after="120"/>
              <w:rPr>
                <w:lang w:eastAsia="en-US"/>
              </w:rPr>
            </w:pPr>
          </w:p>
        </w:tc>
      </w:tr>
      <w:tr w:rsidR="00C56BE3" w:rsidRPr="00E06933" w:rsidTr="00897059">
        <w:tc>
          <w:tcPr>
            <w:tcW w:w="520" w:type="dxa"/>
          </w:tcPr>
          <w:p w:rsidR="00C56BE3" w:rsidRPr="00E06933" w:rsidRDefault="00C56BE3" w:rsidP="00897059">
            <w:pPr>
              <w:spacing w:before="120" w:after="120"/>
              <w:rPr>
                <w:lang w:eastAsia="en-US"/>
              </w:rPr>
            </w:pPr>
            <w:r w:rsidRPr="00E06933">
              <w:rPr>
                <w:lang w:eastAsia="en-US"/>
              </w:rPr>
              <w:t>5</w:t>
            </w:r>
          </w:p>
        </w:tc>
        <w:tc>
          <w:tcPr>
            <w:tcW w:w="1176" w:type="dxa"/>
          </w:tcPr>
          <w:p w:rsidR="00C56BE3" w:rsidRPr="00E06933" w:rsidRDefault="00C56BE3" w:rsidP="00897059">
            <w:pPr>
              <w:spacing w:before="120" w:after="120"/>
              <w:rPr>
                <w:lang w:eastAsia="en-US"/>
              </w:rPr>
            </w:pPr>
          </w:p>
        </w:tc>
        <w:tc>
          <w:tcPr>
            <w:tcW w:w="1701" w:type="dxa"/>
            <w:gridSpan w:val="2"/>
          </w:tcPr>
          <w:p w:rsidR="00C56BE3" w:rsidRPr="00E06933" w:rsidRDefault="00C56BE3" w:rsidP="00897059">
            <w:pPr>
              <w:spacing w:before="120" w:after="120"/>
              <w:rPr>
                <w:lang w:eastAsia="en-US"/>
              </w:rPr>
            </w:pPr>
          </w:p>
        </w:tc>
        <w:tc>
          <w:tcPr>
            <w:tcW w:w="1560" w:type="dxa"/>
            <w:gridSpan w:val="2"/>
          </w:tcPr>
          <w:p w:rsidR="00C56BE3" w:rsidRPr="00E06933" w:rsidRDefault="00C56BE3" w:rsidP="00897059">
            <w:pPr>
              <w:spacing w:before="120" w:after="120"/>
              <w:rPr>
                <w:lang w:eastAsia="en-US"/>
              </w:rPr>
            </w:pPr>
          </w:p>
        </w:tc>
        <w:tc>
          <w:tcPr>
            <w:tcW w:w="1417" w:type="dxa"/>
          </w:tcPr>
          <w:p w:rsidR="00C56BE3" w:rsidRPr="00E06933" w:rsidRDefault="00C56BE3" w:rsidP="00897059">
            <w:pPr>
              <w:spacing w:before="120" w:after="120"/>
              <w:rPr>
                <w:lang w:eastAsia="en-US"/>
              </w:rPr>
            </w:pPr>
          </w:p>
        </w:tc>
        <w:tc>
          <w:tcPr>
            <w:tcW w:w="1487" w:type="dxa"/>
            <w:shd w:val="clear" w:color="auto" w:fill="FABF8F" w:themeFill="accent6" w:themeFillTint="99"/>
          </w:tcPr>
          <w:p w:rsidR="00C56BE3" w:rsidRPr="00E06933" w:rsidRDefault="00416173" w:rsidP="00897059">
            <w:pPr>
              <w:spacing w:before="120" w:after="120"/>
              <w:rPr>
                <w:lang w:eastAsia="en-US"/>
              </w:rPr>
            </w:pPr>
            <w:r>
              <w:rPr>
                <w:lang w:eastAsia="en-US"/>
              </w:rPr>
              <w:t xml:space="preserve">Synthesis/ </w:t>
            </w:r>
            <w:r w:rsidR="00C56BE3" w:rsidRPr="00E06933">
              <w:rPr>
                <w:lang w:eastAsia="en-US"/>
              </w:rPr>
              <w:t>Integration</w:t>
            </w:r>
          </w:p>
        </w:tc>
        <w:tc>
          <w:tcPr>
            <w:tcW w:w="1201" w:type="dxa"/>
          </w:tcPr>
          <w:p w:rsidR="00C56BE3" w:rsidRPr="00E06933" w:rsidRDefault="00C56BE3" w:rsidP="00897059">
            <w:pPr>
              <w:spacing w:before="120" w:after="120"/>
              <w:rPr>
                <w:lang w:eastAsia="en-US"/>
              </w:rPr>
            </w:pPr>
          </w:p>
        </w:tc>
      </w:tr>
      <w:tr w:rsidR="00C56BE3" w:rsidRPr="00E06933" w:rsidTr="00897059">
        <w:tc>
          <w:tcPr>
            <w:tcW w:w="520" w:type="dxa"/>
          </w:tcPr>
          <w:p w:rsidR="00C56BE3" w:rsidRPr="00E06933" w:rsidRDefault="00C56BE3" w:rsidP="00897059">
            <w:pPr>
              <w:spacing w:before="120" w:after="120"/>
              <w:rPr>
                <w:lang w:eastAsia="en-US"/>
              </w:rPr>
            </w:pPr>
            <w:r w:rsidRPr="00E06933">
              <w:rPr>
                <w:lang w:eastAsia="en-US"/>
              </w:rPr>
              <w:t>6</w:t>
            </w:r>
          </w:p>
        </w:tc>
        <w:tc>
          <w:tcPr>
            <w:tcW w:w="1176" w:type="dxa"/>
          </w:tcPr>
          <w:p w:rsidR="00C56BE3" w:rsidRPr="00E06933" w:rsidRDefault="00C56BE3" w:rsidP="00897059">
            <w:pPr>
              <w:spacing w:before="120" w:after="120"/>
              <w:rPr>
                <w:lang w:eastAsia="en-US"/>
              </w:rPr>
            </w:pPr>
          </w:p>
        </w:tc>
        <w:tc>
          <w:tcPr>
            <w:tcW w:w="1701" w:type="dxa"/>
            <w:gridSpan w:val="2"/>
          </w:tcPr>
          <w:p w:rsidR="00C56BE3" w:rsidRPr="00E06933" w:rsidRDefault="00C56BE3" w:rsidP="00897059">
            <w:pPr>
              <w:spacing w:before="120" w:after="120"/>
              <w:rPr>
                <w:lang w:eastAsia="en-US"/>
              </w:rPr>
            </w:pPr>
          </w:p>
        </w:tc>
        <w:tc>
          <w:tcPr>
            <w:tcW w:w="1560" w:type="dxa"/>
            <w:gridSpan w:val="2"/>
          </w:tcPr>
          <w:p w:rsidR="00C56BE3" w:rsidRPr="00E06933" w:rsidRDefault="00C56BE3" w:rsidP="00897059">
            <w:pPr>
              <w:spacing w:before="120" w:after="120"/>
              <w:rPr>
                <w:lang w:eastAsia="en-US"/>
              </w:rPr>
            </w:pPr>
          </w:p>
        </w:tc>
        <w:tc>
          <w:tcPr>
            <w:tcW w:w="1417" w:type="dxa"/>
          </w:tcPr>
          <w:p w:rsidR="00C56BE3" w:rsidRPr="00E06933" w:rsidRDefault="00C56BE3" w:rsidP="00897059">
            <w:pPr>
              <w:spacing w:before="120" w:after="120"/>
              <w:rPr>
                <w:lang w:eastAsia="en-US"/>
              </w:rPr>
            </w:pPr>
          </w:p>
        </w:tc>
        <w:tc>
          <w:tcPr>
            <w:tcW w:w="1487" w:type="dxa"/>
          </w:tcPr>
          <w:p w:rsidR="00C56BE3" w:rsidRPr="00E06933" w:rsidRDefault="00C56BE3" w:rsidP="00897059">
            <w:pPr>
              <w:spacing w:before="120" w:after="120"/>
              <w:rPr>
                <w:lang w:eastAsia="en-US"/>
              </w:rPr>
            </w:pPr>
          </w:p>
        </w:tc>
        <w:tc>
          <w:tcPr>
            <w:tcW w:w="1201" w:type="dxa"/>
            <w:shd w:val="clear" w:color="auto" w:fill="DDD9C3" w:themeFill="background2" w:themeFillShade="E6"/>
          </w:tcPr>
          <w:p w:rsidR="00C56BE3" w:rsidRPr="00E06933" w:rsidRDefault="00C56BE3" w:rsidP="00897059">
            <w:pPr>
              <w:spacing w:before="120" w:after="120"/>
              <w:rPr>
                <w:lang w:eastAsia="en-US"/>
              </w:rPr>
            </w:pPr>
            <w:r w:rsidRPr="00E06933">
              <w:rPr>
                <w:lang w:eastAsia="en-US"/>
              </w:rPr>
              <w:t>Assessment</w:t>
            </w:r>
          </w:p>
        </w:tc>
      </w:tr>
    </w:tbl>
    <w:p w:rsidR="00C56BE3" w:rsidRDefault="00C56BE3" w:rsidP="008C5A86">
      <w:pPr>
        <w:spacing w:before="120" w:after="120"/>
        <w:rPr>
          <w:rFonts w:eastAsiaTheme="minorHAnsi"/>
          <w:lang w:eastAsia="en-US"/>
        </w:rPr>
      </w:pPr>
      <w:r w:rsidRPr="00E06933">
        <w:rPr>
          <w:rFonts w:eastAsiaTheme="minorHAnsi"/>
          <w:lang w:eastAsia="en-US"/>
        </w:rPr>
        <w:t xml:space="preserve">The first week will be an orientation to the technology, to the educational approaches of the MOOC, its structure and an opportunity for the participants to introduce themselves to all other participants </w:t>
      </w:r>
      <w:r w:rsidRPr="00E06933">
        <w:rPr>
          <w:rFonts w:eastAsiaTheme="minorHAnsi"/>
          <w:lang w:eastAsia="en-US"/>
        </w:rPr>
        <w:lastRenderedPageBreak/>
        <w:t xml:space="preserve">through uploading short profiles of themselves, in the specific area of the MOOC platform. The second week would focus on activities related to </w:t>
      </w:r>
      <w:r w:rsidRPr="00E06933">
        <w:rPr>
          <w:rFonts w:eastAsiaTheme="minorHAnsi"/>
          <w:b/>
          <w:bCs/>
          <w:lang w:eastAsia="en-US"/>
        </w:rPr>
        <w:t>intercultural communication</w:t>
      </w:r>
      <w:r w:rsidRPr="00E06933">
        <w:rPr>
          <w:rFonts w:eastAsiaTheme="minorHAnsi"/>
          <w:lang w:eastAsia="en-US"/>
        </w:rPr>
        <w:t xml:space="preserve"> but</w:t>
      </w:r>
      <w:r w:rsidR="00416173">
        <w:rPr>
          <w:rFonts w:eastAsiaTheme="minorHAnsi"/>
          <w:lang w:eastAsia="en-US"/>
        </w:rPr>
        <w:t xml:space="preserve"> with a small component which</w:t>
      </w:r>
      <w:r w:rsidR="008C5A86">
        <w:rPr>
          <w:rFonts w:eastAsiaTheme="minorHAnsi"/>
          <w:lang w:eastAsia="en-US"/>
        </w:rPr>
        <w:t xml:space="preserve"> relates this topic to team working. </w:t>
      </w:r>
      <w:r w:rsidRPr="00E06933">
        <w:rPr>
          <w:rFonts w:eastAsiaTheme="minorHAnsi"/>
          <w:lang w:eastAsia="en-US"/>
        </w:rPr>
        <w:t xml:space="preserve">The third week </w:t>
      </w:r>
      <w:r w:rsidR="008C5A86">
        <w:rPr>
          <w:rFonts w:eastAsiaTheme="minorHAnsi"/>
          <w:lang w:eastAsia="en-US"/>
        </w:rPr>
        <w:t>is</w:t>
      </w:r>
      <w:r w:rsidRPr="00E06933">
        <w:rPr>
          <w:rFonts w:eastAsiaTheme="minorHAnsi"/>
          <w:lang w:eastAsia="en-US"/>
        </w:rPr>
        <w:t xml:space="preserve"> devoted to the them</w:t>
      </w:r>
      <w:r w:rsidR="008C5A86">
        <w:rPr>
          <w:rFonts w:eastAsiaTheme="minorHAnsi"/>
          <w:lang w:eastAsia="en-US"/>
        </w:rPr>
        <w:t xml:space="preserve">e of </w:t>
      </w:r>
      <w:r w:rsidRPr="00E06933">
        <w:rPr>
          <w:rFonts w:eastAsiaTheme="minorHAnsi"/>
          <w:b/>
          <w:bCs/>
          <w:lang w:eastAsia="en-US"/>
        </w:rPr>
        <w:t>working in multicultural and multidisciplinary teams</w:t>
      </w:r>
      <w:r w:rsidRPr="00E06933">
        <w:rPr>
          <w:rFonts w:eastAsiaTheme="minorHAnsi"/>
          <w:lang w:eastAsia="en-US"/>
        </w:rPr>
        <w:t xml:space="preserve">, but </w:t>
      </w:r>
      <w:r w:rsidR="008C5A86" w:rsidRPr="008C5A86">
        <w:rPr>
          <w:rFonts w:eastAsiaTheme="minorHAnsi"/>
          <w:lang w:eastAsia="en-US"/>
        </w:rPr>
        <w:t>with a small component which relates this topic</w:t>
      </w:r>
      <w:r w:rsidR="008C5A86">
        <w:rPr>
          <w:rFonts w:eastAsiaTheme="minorHAnsi"/>
          <w:lang w:eastAsia="en-US"/>
        </w:rPr>
        <w:t xml:space="preserve"> </w:t>
      </w:r>
      <w:r w:rsidRPr="00E06933">
        <w:rPr>
          <w:rFonts w:eastAsiaTheme="minorHAnsi"/>
          <w:lang w:eastAsia="en-US"/>
        </w:rPr>
        <w:t xml:space="preserve">to patient safety. The fourth week </w:t>
      </w:r>
      <w:r w:rsidR="008C5A86">
        <w:rPr>
          <w:rFonts w:eastAsiaTheme="minorHAnsi"/>
          <w:lang w:eastAsia="en-US"/>
        </w:rPr>
        <w:t xml:space="preserve">is devoted to patient safety whilst the fifth is a synthesis of the previous three weeks. The sixth week is devoted to the summative assessment and any catch up the participant needs to make. </w:t>
      </w:r>
    </w:p>
    <w:p w:rsidR="008C5A86" w:rsidRPr="00E06933" w:rsidRDefault="008C5A86" w:rsidP="008C5A86">
      <w:pPr>
        <w:spacing w:before="120" w:after="120"/>
        <w:rPr>
          <w:rFonts w:eastAsiaTheme="minorHAnsi"/>
          <w:lang w:eastAsia="en-US"/>
        </w:rPr>
      </w:pPr>
      <w:r>
        <w:rPr>
          <w:rFonts w:eastAsiaTheme="minorHAnsi"/>
          <w:lang w:eastAsia="en-US"/>
        </w:rPr>
        <w:t>The construction of the conceptual map of each topic week (also referred to as modules) was based on the priorities of learning identified during Output 1 which dealt with the priorities of learning through a needs assessment survey.</w:t>
      </w:r>
    </w:p>
    <w:p w:rsidR="00365D03" w:rsidRPr="00365D03" w:rsidRDefault="00365D03" w:rsidP="00365D03">
      <w:pPr>
        <w:shd w:val="clear" w:color="auto" w:fill="FFFFFF"/>
        <w:spacing w:after="0" w:line="240" w:lineRule="auto"/>
        <w:outlineLvl w:val="0"/>
        <w:rPr>
          <w:rFonts w:eastAsia="Times New Roman" w:cstheme="minorHAnsi"/>
          <w:b/>
          <w:bCs/>
          <w:color w:val="000000"/>
          <w:kern w:val="36"/>
          <w:sz w:val="24"/>
          <w:szCs w:val="24"/>
          <w:bdr w:val="none" w:sz="0" w:space="0" w:color="auto" w:frame="1"/>
        </w:rPr>
      </w:pPr>
    </w:p>
    <w:p w:rsidR="00365D03" w:rsidRPr="00365D03" w:rsidRDefault="008C5A86" w:rsidP="00365D03">
      <w:pPr>
        <w:shd w:val="clear" w:color="auto" w:fill="FFFFFF"/>
        <w:spacing w:after="0" w:line="240" w:lineRule="auto"/>
        <w:outlineLvl w:val="0"/>
        <w:rPr>
          <w:rFonts w:eastAsia="Times New Roman" w:cstheme="minorHAnsi"/>
          <w:b/>
          <w:bCs/>
          <w:color w:val="17365D" w:themeColor="text2" w:themeShade="BF"/>
          <w:kern w:val="36"/>
          <w:sz w:val="24"/>
          <w:szCs w:val="24"/>
          <w:u w:val="single"/>
        </w:rPr>
      </w:pPr>
      <w:r>
        <w:rPr>
          <w:rFonts w:eastAsia="Times New Roman" w:cstheme="minorHAnsi"/>
          <w:b/>
          <w:bCs/>
          <w:color w:val="17365D" w:themeColor="text2" w:themeShade="BF"/>
          <w:kern w:val="36"/>
          <w:sz w:val="24"/>
          <w:szCs w:val="24"/>
          <w:u w:val="single"/>
          <w:bdr w:val="none" w:sz="0" w:space="0" w:color="auto" w:frame="1"/>
        </w:rPr>
        <w:t xml:space="preserve">The </w:t>
      </w:r>
      <w:r w:rsidR="00365D03" w:rsidRPr="00365D03">
        <w:rPr>
          <w:rFonts w:eastAsia="Times New Roman" w:cstheme="minorHAnsi"/>
          <w:b/>
          <w:bCs/>
          <w:color w:val="17365D" w:themeColor="text2" w:themeShade="BF"/>
          <w:kern w:val="36"/>
          <w:sz w:val="24"/>
          <w:szCs w:val="24"/>
          <w:u w:val="single"/>
          <w:bdr w:val="none" w:sz="0" w:space="0" w:color="auto" w:frame="1"/>
        </w:rPr>
        <w:t>MOOC Assessment Strategy</w:t>
      </w:r>
    </w:p>
    <w:p w:rsidR="00365D03" w:rsidRPr="00365D03" w:rsidRDefault="00365D03" w:rsidP="00365D03">
      <w:pPr>
        <w:shd w:val="clear" w:color="auto" w:fill="FFFFFF"/>
        <w:spacing w:after="0" w:line="240" w:lineRule="auto"/>
        <w:rPr>
          <w:rFonts w:eastAsia="Times New Roman" w:cstheme="minorHAnsi"/>
          <w:color w:val="000000"/>
          <w:sz w:val="24"/>
          <w:szCs w:val="24"/>
        </w:rPr>
      </w:pPr>
      <w:r w:rsidRPr="00365D03">
        <w:rPr>
          <w:rFonts w:eastAsia="Times New Roman" w:cstheme="minorHAnsi"/>
          <w:color w:val="000000"/>
          <w:sz w:val="24"/>
          <w:szCs w:val="24"/>
        </w:rPr>
        <w:t> </w:t>
      </w:r>
    </w:p>
    <w:p w:rsidR="00365D03" w:rsidRPr="00365D03" w:rsidRDefault="00365D03" w:rsidP="00365D03">
      <w:pPr>
        <w:shd w:val="clear" w:color="auto" w:fill="FFFFFF"/>
        <w:spacing w:after="0" w:line="293" w:lineRule="atLeast"/>
        <w:rPr>
          <w:rFonts w:eastAsia="Times New Roman" w:cstheme="minorHAnsi"/>
          <w:color w:val="111111"/>
          <w:sz w:val="24"/>
          <w:szCs w:val="24"/>
        </w:rPr>
      </w:pPr>
      <w:r w:rsidRPr="00365D03">
        <w:rPr>
          <w:rFonts w:eastAsia="Times New Roman" w:cstheme="minorHAnsi"/>
          <w:b/>
          <w:bCs/>
          <w:color w:val="111111"/>
          <w:sz w:val="24"/>
          <w:szCs w:val="24"/>
          <w:bdr w:val="none" w:sz="0" w:space="0" w:color="auto" w:frame="1"/>
        </w:rPr>
        <w:t>Assessment</w:t>
      </w:r>
      <w:r w:rsidRPr="00365D03">
        <w:rPr>
          <w:rFonts w:eastAsia="Times New Roman" w:cstheme="minorHAnsi"/>
          <w:color w:val="111111"/>
          <w:sz w:val="24"/>
          <w:szCs w:val="24"/>
          <w:bdr w:val="none" w:sz="0" w:space="0" w:color="auto" w:frame="1"/>
        </w:rPr>
        <w:t>: There are two main elements of the assessment process. </w:t>
      </w:r>
      <w:r w:rsidRPr="00365D03">
        <w:rPr>
          <w:rFonts w:eastAsia="Times New Roman" w:cstheme="minorHAnsi"/>
          <w:b/>
          <w:bCs/>
          <w:color w:val="111111"/>
          <w:sz w:val="24"/>
          <w:szCs w:val="24"/>
          <w:bdr w:val="none" w:sz="0" w:space="0" w:color="auto" w:frame="1"/>
        </w:rPr>
        <w:t>First</w:t>
      </w:r>
      <w:r w:rsidRPr="00365D03">
        <w:rPr>
          <w:rFonts w:eastAsia="Times New Roman" w:cstheme="minorHAnsi"/>
          <w:color w:val="111111"/>
          <w:sz w:val="24"/>
          <w:szCs w:val="24"/>
          <w:bdr w:val="none" w:sz="0" w:space="0" w:color="auto" w:frame="1"/>
        </w:rPr>
        <w:t> the participants’ achievement of learning outcomes will be </w:t>
      </w:r>
      <w:r w:rsidRPr="00365D03">
        <w:rPr>
          <w:rFonts w:eastAsia="Times New Roman" w:cstheme="minorHAnsi"/>
          <w:b/>
          <w:bCs/>
          <w:color w:val="111111"/>
          <w:sz w:val="24"/>
          <w:szCs w:val="24"/>
          <w:bdr w:val="none" w:sz="0" w:space="0" w:color="auto" w:frame="1"/>
        </w:rPr>
        <w:t>assessed formatively</w:t>
      </w:r>
      <w:r w:rsidRPr="00365D03">
        <w:rPr>
          <w:rFonts w:eastAsia="Times New Roman" w:cstheme="minorHAnsi"/>
          <w:color w:val="111111"/>
          <w:sz w:val="24"/>
          <w:szCs w:val="24"/>
          <w:bdr w:val="none" w:sz="0" w:space="0" w:color="auto" w:frame="1"/>
        </w:rPr>
        <w:t> through self- assessment quizzes, and the MOOC’s ability to capture participant’s activity. Points will be awarded for completing the quizzes, for completing the activity of each day (individual learning), for taking part in discussions or other group activities (collaborative learning) and providing feedback to members of the participants’ groups.</w:t>
      </w:r>
    </w:p>
    <w:p w:rsidR="00365D03" w:rsidRPr="00365D03" w:rsidRDefault="00365D03" w:rsidP="00365D03">
      <w:pPr>
        <w:shd w:val="clear" w:color="auto" w:fill="FFFFFF"/>
        <w:spacing w:after="0" w:line="293" w:lineRule="atLeast"/>
        <w:rPr>
          <w:rFonts w:eastAsia="Times New Roman" w:cstheme="minorHAnsi"/>
          <w:color w:val="111111"/>
          <w:sz w:val="24"/>
          <w:szCs w:val="24"/>
        </w:rPr>
      </w:pPr>
      <w:r w:rsidRPr="00365D03">
        <w:rPr>
          <w:rFonts w:eastAsia="Times New Roman" w:cstheme="minorHAnsi"/>
          <w:color w:val="000000"/>
          <w:sz w:val="24"/>
          <w:szCs w:val="24"/>
          <w:bdr w:val="none" w:sz="0" w:space="0" w:color="auto" w:frame="1"/>
        </w:rPr>
        <w:t> </w:t>
      </w:r>
    </w:p>
    <w:p w:rsidR="00365D03" w:rsidRPr="00365D03" w:rsidRDefault="00365D03" w:rsidP="00365D03">
      <w:pPr>
        <w:shd w:val="clear" w:color="auto" w:fill="FFFFFF"/>
        <w:spacing w:after="0" w:line="293" w:lineRule="atLeast"/>
        <w:rPr>
          <w:rFonts w:eastAsia="Times New Roman" w:cstheme="minorHAnsi"/>
          <w:color w:val="111111"/>
          <w:sz w:val="24"/>
          <w:szCs w:val="24"/>
        </w:rPr>
      </w:pPr>
      <w:r w:rsidRPr="00365D03">
        <w:rPr>
          <w:rFonts w:eastAsia="Times New Roman" w:cstheme="minorHAnsi"/>
          <w:color w:val="000000"/>
          <w:sz w:val="24"/>
          <w:szCs w:val="24"/>
          <w:bdr w:val="none" w:sz="0" w:space="0" w:color="auto" w:frame="1"/>
        </w:rPr>
        <w:t>The </w:t>
      </w:r>
      <w:r w:rsidRPr="00365D03">
        <w:rPr>
          <w:rFonts w:eastAsia="Times New Roman" w:cstheme="minorHAnsi"/>
          <w:b/>
          <w:bCs/>
          <w:color w:val="000000"/>
          <w:sz w:val="24"/>
          <w:szCs w:val="24"/>
          <w:bdr w:val="none" w:sz="0" w:space="0" w:color="auto" w:frame="1"/>
        </w:rPr>
        <w:t>second </w:t>
      </w:r>
      <w:r w:rsidRPr="00365D03">
        <w:rPr>
          <w:rFonts w:eastAsia="Times New Roman" w:cstheme="minorHAnsi"/>
          <w:color w:val="000000"/>
          <w:sz w:val="24"/>
          <w:szCs w:val="24"/>
          <w:bdr w:val="none" w:sz="0" w:space="0" w:color="auto" w:frame="1"/>
        </w:rPr>
        <w:t>element is the </w:t>
      </w:r>
      <w:r w:rsidRPr="00365D03">
        <w:rPr>
          <w:rFonts w:eastAsia="Times New Roman" w:cstheme="minorHAnsi"/>
          <w:b/>
          <w:bCs/>
          <w:color w:val="000000"/>
          <w:sz w:val="24"/>
          <w:szCs w:val="24"/>
          <w:bdr w:val="none" w:sz="0" w:space="0" w:color="auto" w:frame="1"/>
        </w:rPr>
        <w:t>summative assessment</w:t>
      </w:r>
      <w:r w:rsidRPr="00365D03">
        <w:rPr>
          <w:rFonts w:eastAsia="Times New Roman" w:cstheme="minorHAnsi"/>
          <w:color w:val="000000"/>
          <w:sz w:val="24"/>
          <w:szCs w:val="24"/>
          <w:bdr w:val="none" w:sz="0" w:space="0" w:color="auto" w:frame="1"/>
        </w:rPr>
        <w:t>. This consists of the production of an artifact which captures the essential elements of their learning and a plan of future action. The artifacts could be a short animation, a power point presentation, a podcast, a short video and so on. The plan of future action should be embedded in the artifact and should contain a description of an action to be taken which will be based on their MOOC learning on MMHT, IC and PS, the target group intended for, the desired outcomes, the method to be used to execute the plan and the timescale.  Points will be awarded to each artifact by the facilitators based on the following criteria:</w:t>
      </w:r>
    </w:p>
    <w:p w:rsidR="00365D03" w:rsidRPr="00365D03" w:rsidRDefault="00365D03" w:rsidP="00365D03">
      <w:pPr>
        <w:numPr>
          <w:ilvl w:val="0"/>
          <w:numId w:val="1"/>
        </w:numPr>
        <w:shd w:val="clear" w:color="auto" w:fill="FFFFFF"/>
        <w:spacing w:after="0" w:line="240" w:lineRule="auto"/>
        <w:ind w:left="0"/>
        <w:rPr>
          <w:rFonts w:eastAsia="Times New Roman" w:cstheme="minorHAnsi"/>
          <w:color w:val="000000"/>
          <w:sz w:val="24"/>
          <w:szCs w:val="24"/>
        </w:rPr>
      </w:pPr>
      <w:r w:rsidRPr="00365D03">
        <w:rPr>
          <w:rFonts w:eastAsia="Times New Roman" w:cstheme="minorHAnsi"/>
          <w:color w:val="000000"/>
          <w:sz w:val="24"/>
          <w:szCs w:val="24"/>
          <w:bdr w:val="none" w:sz="0" w:space="0" w:color="auto" w:frame="1"/>
        </w:rPr>
        <w:t>Completeness and comprehensiveness of all elements (artifact and plan of action)</w:t>
      </w:r>
    </w:p>
    <w:p w:rsidR="00365D03" w:rsidRPr="00365D03" w:rsidRDefault="00365D03" w:rsidP="00365D03">
      <w:pPr>
        <w:numPr>
          <w:ilvl w:val="0"/>
          <w:numId w:val="1"/>
        </w:numPr>
        <w:shd w:val="clear" w:color="auto" w:fill="FFFFFF"/>
        <w:spacing w:after="0" w:line="240" w:lineRule="auto"/>
        <w:ind w:left="0"/>
        <w:rPr>
          <w:rFonts w:eastAsia="Times New Roman" w:cstheme="minorHAnsi"/>
          <w:color w:val="000000"/>
          <w:sz w:val="24"/>
          <w:szCs w:val="24"/>
        </w:rPr>
      </w:pPr>
      <w:r w:rsidRPr="00365D03">
        <w:rPr>
          <w:rFonts w:eastAsia="Times New Roman" w:cstheme="minorHAnsi"/>
          <w:color w:val="000000"/>
          <w:sz w:val="24"/>
          <w:szCs w:val="24"/>
          <w:bdr w:val="none" w:sz="0" w:space="0" w:color="auto" w:frame="1"/>
        </w:rPr>
        <w:t>Creativity and innovation</w:t>
      </w:r>
    </w:p>
    <w:p w:rsidR="00365D03" w:rsidRPr="00365D03" w:rsidRDefault="00365D03" w:rsidP="00365D03">
      <w:pPr>
        <w:numPr>
          <w:ilvl w:val="0"/>
          <w:numId w:val="1"/>
        </w:numPr>
        <w:shd w:val="clear" w:color="auto" w:fill="FFFFFF"/>
        <w:spacing w:after="0" w:line="240" w:lineRule="auto"/>
        <w:ind w:left="0"/>
        <w:rPr>
          <w:rFonts w:eastAsia="Times New Roman" w:cstheme="minorHAnsi"/>
          <w:color w:val="000000"/>
          <w:sz w:val="24"/>
          <w:szCs w:val="24"/>
        </w:rPr>
      </w:pPr>
      <w:r w:rsidRPr="00365D03">
        <w:rPr>
          <w:rFonts w:eastAsia="Times New Roman" w:cstheme="minorHAnsi"/>
          <w:color w:val="000000"/>
          <w:sz w:val="24"/>
          <w:szCs w:val="24"/>
          <w:bdr w:val="none" w:sz="0" w:space="0" w:color="auto" w:frame="1"/>
        </w:rPr>
        <w:t>Usability</w:t>
      </w:r>
    </w:p>
    <w:p w:rsidR="00365D03" w:rsidRPr="00365D03" w:rsidRDefault="00365D03" w:rsidP="00365D03">
      <w:pPr>
        <w:numPr>
          <w:ilvl w:val="0"/>
          <w:numId w:val="1"/>
        </w:numPr>
        <w:shd w:val="clear" w:color="auto" w:fill="FFFFFF"/>
        <w:spacing w:after="0" w:line="240" w:lineRule="auto"/>
        <w:ind w:left="0"/>
        <w:rPr>
          <w:rFonts w:eastAsia="Times New Roman" w:cstheme="minorHAnsi"/>
          <w:color w:val="000000"/>
          <w:sz w:val="24"/>
          <w:szCs w:val="24"/>
        </w:rPr>
      </w:pPr>
      <w:r w:rsidRPr="00365D03">
        <w:rPr>
          <w:rFonts w:eastAsia="Times New Roman" w:cstheme="minorHAnsi"/>
          <w:color w:val="000000"/>
          <w:sz w:val="24"/>
          <w:szCs w:val="24"/>
          <w:bdr w:val="none" w:sz="0" w:space="0" w:color="auto" w:frame="1"/>
        </w:rPr>
        <w:t>Reflexivity</w:t>
      </w:r>
    </w:p>
    <w:p w:rsidR="00365D03" w:rsidRPr="00365D03" w:rsidRDefault="00365D03" w:rsidP="00365D03">
      <w:pPr>
        <w:shd w:val="clear" w:color="auto" w:fill="FFFFFF"/>
        <w:spacing w:after="0" w:line="240" w:lineRule="auto"/>
        <w:rPr>
          <w:rFonts w:eastAsia="Times New Roman" w:cstheme="minorHAnsi"/>
          <w:color w:val="111111"/>
          <w:sz w:val="24"/>
          <w:szCs w:val="24"/>
        </w:rPr>
      </w:pPr>
      <w:r w:rsidRPr="00365D03">
        <w:rPr>
          <w:rFonts w:eastAsia="Times New Roman" w:cstheme="minorHAnsi"/>
          <w:color w:val="000000"/>
          <w:sz w:val="24"/>
          <w:szCs w:val="24"/>
          <w:bdr w:val="none" w:sz="0" w:space="0" w:color="auto" w:frame="1"/>
        </w:rPr>
        <w:t> </w:t>
      </w:r>
      <w:r w:rsidRPr="00365D03">
        <w:rPr>
          <w:rFonts w:eastAsia="Times New Roman" w:cstheme="minorHAnsi"/>
          <w:color w:val="000000"/>
          <w:sz w:val="24"/>
          <w:szCs w:val="24"/>
          <w:bdr w:val="none" w:sz="0" w:space="0" w:color="auto" w:frame="1"/>
        </w:rPr>
        <w:br/>
      </w:r>
      <w:r w:rsidRPr="00365D03">
        <w:rPr>
          <w:rFonts w:eastAsia="Times New Roman" w:cstheme="minorHAnsi"/>
          <w:b/>
          <w:bCs/>
          <w:color w:val="000000"/>
          <w:sz w:val="24"/>
          <w:szCs w:val="24"/>
          <w:bdr w:val="none" w:sz="0" w:space="0" w:color="auto" w:frame="1"/>
        </w:rPr>
        <w:t>The award of MMHT badges</w:t>
      </w:r>
    </w:p>
    <w:p w:rsidR="00365D03" w:rsidRPr="00365D03" w:rsidRDefault="00365D03" w:rsidP="00365D03">
      <w:pPr>
        <w:shd w:val="clear" w:color="auto" w:fill="FFFFFF"/>
        <w:spacing w:after="0" w:line="240" w:lineRule="auto"/>
        <w:rPr>
          <w:rFonts w:eastAsia="Times New Roman" w:cstheme="minorHAnsi"/>
          <w:color w:val="111111"/>
          <w:sz w:val="24"/>
          <w:szCs w:val="24"/>
        </w:rPr>
      </w:pPr>
      <w:r w:rsidRPr="00365D03">
        <w:rPr>
          <w:rFonts w:eastAsia="Times New Roman" w:cstheme="minorHAnsi"/>
          <w:color w:val="000000"/>
          <w:sz w:val="24"/>
          <w:szCs w:val="24"/>
          <w:bdr w:val="none" w:sz="0" w:space="0" w:color="auto" w:frame="1"/>
        </w:rPr>
        <w:t>In addition to or instead of the ICN credits, achievement badges will be awarded based on the following criteria:</w:t>
      </w:r>
    </w:p>
    <w:p w:rsidR="00365D03" w:rsidRPr="00365D03" w:rsidRDefault="00365D03" w:rsidP="00365D03">
      <w:pPr>
        <w:shd w:val="clear" w:color="auto" w:fill="FFFFFF"/>
        <w:spacing w:after="0" w:line="240" w:lineRule="auto"/>
        <w:rPr>
          <w:rFonts w:eastAsia="Times New Roman" w:cstheme="minorHAnsi"/>
          <w:color w:val="111111"/>
          <w:sz w:val="24"/>
          <w:szCs w:val="24"/>
        </w:rPr>
      </w:pPr>
      <w:r w:rsidRPr="00365D03">
        <w:rPr>
          <w:rFonts w:eastAsia="Times New Roman" w:cstheme="minorHAnsi"/>
          <w:color w:val="000000"/>
          <w:sz w:val="24"/>
          <w:szCs w:val="24"/>
          <w:bdr w:val="none" w:sz="0" w:space="0" w:color="auto" w:frame="1"/>
        </w:rPr>
        <w:t> </w:t>
      </w:r>
    </w:p>
    <w:p w:rsidR="00365D03" w:rsidRPr="00365D03" w:rsidRDefault="00365D03" w:rsidP="00365D03">
      <w:pPr>
        <w:shd w:val="clear" w:color="auto" w:fill="FFFFFF"/>
        <w:spacing w:after="0" w:line="240" w:lineRule="auto"/>
        <w:rPr>
          <w:rFonts w:eastAsia="Times New Roman" w:cstheme="minorHAnsi"/>
          <w:color w:val="111111"/>
          <w:sz w:val="24"/>
          <w:szCs w:val="24"/>
        </w:rPr>
      </w:pPr>
      <w:r w:rsidRPr="00365D03">
        <w:rPr>
          <w:rFonts w:eastAsia="Times New Roman" w:cstheme="minorHAnsi"/>
          <w:color w:val="000000"/>
          <w:sz w:val="24"/>
          <w:szCs w:val="24"/>
          <w:u w:val="single"/>
          <w:bdr w:val="none" w:sz="0" w:space="0" w:color="auto" w:frame="1"/>
        </w:rPr>
        <w:t>Individual achievement badge:</w:t>
      </w:r>
      <w:r w:rsidRPr="00365D03">
        <w:rPr>
          <w:rFonts w:eastAsia="Times New Roman" w:cstheme="minorHAnsi"/>
          <w:color w:val="000000"/>
          <w:sz w:val="24"/>
          <w:szCs w:val="24"/>
          <w:bdr w:val="none" w:sz="0" w:space="0" w:color="auto" w:frame="1"/>
        </w:rPr>
        <w:t> This badge will be awarded to those individuals who mostly engaged with individual learning activities. Such individuals would have accrued   70 out of 140 points awarded for individual learning.</w:t>
      </w:r>
    </w:p>
    <w:p w:rsidR="00365D03" w:rsidRPr="00365D03" w:rsidRDefault="00365D03" w:rsidP="00365D03">
      <w:pPr>
        <w:shd w:val="clear" w:color="auto" w:fill="FFFFFF"/>
        <w:spacing w:after="0" w:line="240" w:lineRule="auto"/>
        <w:rPr>
          <w:rFonts w:eastAsia="Times New Roman" w:cstheme="minorHAnsi"/>
          <w:color w:val="111111"/>
          <w:sz w:val="24"/>
          <w:szCs w:val="24"/>
        </w:rPr>
      </w:pPr>
      <w:r w:rsidRPr="00365D03">
        <w:rPr>
          <w:rFonts w:eastAsia="Times New Roman" w:cstheme="minorHAnsi"/>
          <w:color w:val="000000"/>
          <w:sz w:val="24"/>
          <w:szCs w:val="24"/>
          <w:bdr w:val="none" w:sz="0" w:space="0" w:color="auto" w:frame="1"/>
        </w:rPr>
        <w:t> </w:t>
      </w:r>
    </w:p>
    <w:p w:rsidR="00365D03" w:rsidRPr="00365D03" w:rsidRDefault="00365D03" w:rsidP="00365D03">
      <w:pPr>
        <w:shd w:val="clear" w:color="auto" w:fill="FFFFFF"/>
        <w:spacing w:after="0" w:line="240" w:lineRule="auto"/>
        <w:rPr>
          <w:rFonts w:eastAsia="Times New Roman" w:cstheme="minorHAnsi"/>
          <w:color w:val="111111"/>
          <w:sz w:val="24"/>
          <w:szCs w:val="24"/>
        </w:rPr>
      </w:pPr>
      <w:r w:rsidRPr="00365D03">
        <w:rPr>
          <w:rFonts w:eastAsia="Times New Roman" w:cstheme="minorHAnsi"/>
          <w:color w:val="000000"/>
          <w:sz w:val="24"/>
          <w:szCs w:val="24"/>
          <w:u w:val="single"/>
          <w:bdr w:val="none" w:sz="0" w:space="0" w:color="auto" w:frame="1"/>
        </w:rPr>
        <w:t>Group achievement badge: </w:t>
      </w:r>
      <w:r w:rsidRPr="00365D03">
        <w:rPr>
          <w:rFonts w:eastAsia="Times New Roman" w:cstheme="minorHAnsi"/>
          <w:color w:val="000000"/>
          <w:sz w:val="24"/>
          <w:szCs w:val="24"/>
          <w:bdr w:val="none" w:sz="0" w:space="0" w:color="auto" w:frame="1"/>
        </w:rPr>
        <w:t> This badge will be awarded to those individuals who engaged in individual and group activities and provided peer feedback. Such individuals would have accrued  200 out of 340 points awarded for group learning.</w:t>
      </w:r>
    </w:p>
    <w:p w:rsidR="00365D03" w:rsidRPr="00365D03" w:rsidRDefault="00365D03" w:rsidP="00365D03">
      <w:pPr>
        <w:shd w:val="clear" w:color="auto" w:fill="FFFFFF"/>
        <w:spacing w:after="0" w:line="240" w:lineRule="auto"/>
        <w:rPr>
          <w:rFonts w:eastAsia="Times New Roman" w:cstheme="minorHAnsi"/>
          <w:color w:val="111111"/>
          <w:sz w:val="24"/>
          <w:szCs w:val="24"/>
        </w:rPr>
      </w:pPr>
      <w:r w:rsidRPr="00365D03">
        <w:rPr>
          <w:rFonts w:eastAsia="Times New Roman" w:cstheme="minorHAnsi"/>
          <w:color w:val="000000"/>
          <w:sz w:val="24"/>
          <w:szCs w:val="24"/>
          <w:bdr w:val="none" w:sz="0" w:space="0" w:color="auto" w:frame="1"/>
        </w:rPr>
        <w:t> </w:t>
      </w:r>
    </w:p>
    <w:p w:rsidR="00365D03" w:rsidRPr="00365D03" w:rsidRDefault="00365D03" w:rsidP="00365D03">
      <w:pPr>
        <w:shd w:val="clear" w:color="auto" w:fill="FFFFFF"/>
        <w:spacing w:after="0" w:line="240" w:lineRule="auto"/>
        <w:rPr>
          <w:rFonts w:eastAsia="Times New Roman" w:cstheme="minorHAnsi"/>
          <w:color w:val="111111"/>
          <w:sz w:val="24"/>
          <w:szCs w:val="24"/>
        </w:rPr>
      </w:pPr>
      <w:r w:rsidRPr="00365D03">
        <w:rPr>
          <w:rFonts w:eastAsia="Times New Roman" w:cstheme="minorHAnsi"/>
          <w:color w:val="000000"/>
          <w:sz w:val="24"/>
          <w:szCs w:val="24"/>
          <w:u w:val="single"/>
          <w:bdr w:val="none" w:sz="0" w:space="0" w:color="auto" w:frame="1"/>
        </w:rPr>
        <w:lastRenderedPageBreak/>
        <w:t>Community achievement badge: </w:t>
      </w:r>
      <w:r w:rsidRPr="00365D03">
        <w:rPr>
          <w:rFonts w:eastAsia="Times New Roman" w:cstheme="minorHAnsi"/>
          <w:color w:val="000000"/>
          <w:sz w:val="24"/>
          <w:szCs w:val="24"/>
          <w:bdr w:val="none" w:sz="0" w:space="0" w:color="auto" w:frame="1"/>
        </w:rPr>
        <w:t> This badge will be awarded to those individuals who engaged in individual, group and community activities and completed the summative assessment (my MOOC journey and my plan of action). Such individuals would have accrued  400 out of 500 points awarded for community learning.</w:t>
      </w:r>
    </w:p>
    <w:p w:rsidR="00365D03" w:rsidRPr="00365D03" w:rsidRDefault="00365D03" w:rsidP="00365D03">
      <w:pPr>
        <w:shd w:val="clear" w:color="auto" w:fill="FFFFFF"/>
        <w:spacing w:after="0" w:line="240" w:lineRule="auto"/>
        <w:rPr>
          <w:rFonts w:eastAsia="Times New Roman" w:cstheme="minorHAnsi"/>
          <w:color w:val="111111"/>
          <w:sz w:val="24"/>
          <w:szCs w:val="24"/>
        </w:rPr>
      </w:pPr>
      <w:r w:rsidRPr="00365D03">
        <w:rPr>
          <w:rFonts w:eastAsia="Times New Roman" w:cstheme="minorHAnsi"/>
          <w:color w:val="000000"/>
          <w:sz w:val="24"/>
          <w:szCs w:val="24"/>
          <w:bdr w:val="none" w:sz="0" w:space="0" w:color="auto" w:frame="1"/>
        </w:rPr>
        <w:t> </w:t>
      </w:r>
    </w:p>
    <w:p w:rsidR="00365D03" w:rsidRPr="00365D03" w:rsidRDefault="00365D03" w:rsidP="008C5A86">
      <w:pPr>
        <w:shd w:val="clear" w:color="auto" w:fill="FFFFFF"/>
        <w:spacing w:after="0" w:line="240" w:lineRule="auto"/>
        <w:rPr>
          <w:rFonts w:eastAsia="Times New Roman" w:cstheme="minorHAnsi"/>
          <w:color w:val="111111"/>
          <w:sz w:val="24"/>
          <w:szCs w:val="24"/>
        </w:rPr>
      </w:pPr>
      <w:r w:rsidRPr="00365D03">
        <w:rPr>
          <w:rFonts w:eastAsia="Times New Roman" w:cstheme="minorHAnsi"/>
          <w:color w:val="000000"/>
          <w:sz w:val="24"/>
          <w:szCs w:val="24"/>
          <w:bdr w:val="none" w:sz="0" w:space="0" w:color="auto" w:frame="1"/>
        </w:rPr>
        <w:t> </w:t>
      </w:r>
      <w:r w:rsidRPr="00365D03">
        <w:rPr>
          <w:rFonts w:eastAsia="Times New Roman" w:cstheme="minorHAnsi"/>
          <w:b/>
          <w:bCs/>
          <w:color w:val="000000"/>
          <w:sz w:val="24"/>
          <w:szCs w:val="24"/>
          <w:bdr w:val="none" w:sz="0" w:space="0" w:color="auto" w:frame="1"/>
        </w:rPr>
        <w:t>Verification of Participation and the award of ICN credits</w:t>
      </w:r>
      <w:r w:rsidRPr="00365D03">
        <w:rPr>
          <w:rFonts w:eastAsia="Times New Roman" w:cstheme="minorHAnsi"/>
          <w:color w:val="000000"/>
          <w:sz w:val="24"/>
          <w:szCs w:val="24"/>
          <w:bdr w:val="none" w:sz="0" w:space="0" w:color="auto" w:frame="1"/>
        </w:rPr>
        <w:t>: In order to achieve a successful completion of the course and the award of ICN credits, a participant will need to fulfill all the requirements of the programme for the whole 6 weeks. No one will be eligible for the International Credits unless successfully completing all the requirements of the programme. Attendance verification is captured electronically by the MOOC platform through the course management facility which enables the facilitators to monitor each participant and track their progress. The participants can also monitor their own progress and achievements.  </w:t>
      </w:r>
    </w:p>
    <w:p w:rsidR="004A667D" w:rsidRDefault="004A667D">
      <w:pPr>
        <w:rPr>
          <w:rFonts w:cstheme="minorHAnsi"/>
          <w:sz w:val="24"/>
          <w:szCs w:val="24"/>
        </w:rPr>
      </w:pPr>
    </w:p>
    <w:p w:rsidR="008C5A86" w:rsidRPr="008C5A86" w:rsidRDefault="008C5A86" w:rsidP="008C5A86">
      <w:pPr>
        <w:rPr>
          <w:rFonts w:cstheme="minorHAnsi"/>
          <w:sz w:val="20"/>
          <w:szCs w:val="20"/>
        </w:rPr>
      </w:pPr>
      <w:r w:rsidRPr="008C5A86">
        <w:rPr>
          <w:rFonts w:cstheme="minorHAnsi"/>
          <w:sz w:val="20"/>
          <w:szCs w:val="20"/>
        </w:rPr>
        <w:t>RP/2016/IENE5MOOCmodel</w:t>
      </w:r>
    </w:p>
    <w:sectPr w:rsidR="008C5A86" w:rsidRPr="008C5A8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69E" w:rsidRDefault="00B9669E" w:rsidP="006D470D">
      <w:pPr>
        <w:spacing w:after="0" w:line="240" w:lineRule="auto"/>
      </w:pPr>
      <w:r>
        <w:separator/>
      </w:r>
    </w:p>
  </w:endnote>
  <w:endnote w:type="continuationSeparator" w:id="0">
    <w:p w:rsidR="00B9669E" w:rsidRDefault="00B9669E" w:rsidP="006D4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655611"/>
      <w:docPartObj>
        <w:docPartGallery w:val="Page Numbers (Bottom of Page)"/>
        <w:docPartUnique/>
      </w:docPartObj>
    </w:sdtPr>
    <w:sdtEndPr>
      <w:rPr>
        <w:noProof/>
        <w:sz w:val="18"/>
        <w:szCs w:val="18"/>
      </w:rPr>
    </w:sdtEndPr>
    <w:sdtContent>
      <w:p w:rsidR="006D470D" w:rsidRPr="006D470D" w:rsidRDefault="006D470D" w:rsidP="006D470D">
        <w:pPr>
          <w:pStyle w:val="Footer"/>
          <w:rPr>
            <w:sz w:val="18"/>
            <w:szCs w:val="18"/>
          </w:rPr>
        </w:pPr>
        <w:r>
          <w:rPr>
            <w:noProof/>
          </w:rPr>
          <w:drawing>
            <wp:inline distT="0" distB="0" distL="0" distR="0" wp14:anchorId="0C9DF71D" wp14:editId="231DCDE8">
              <wp:extent cx="1653815" cy="314325"/>
              <wp:effectExtent l="0" t="0" r="3810" b="0"/>
              <wp:docPr id="6223" name="Picture 1" descr="sigla_jos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 name="Picture 1" descr="sigla_jos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314997"/>
                      </a:xfrm>
                      <a:prstGeom prst="rect">
                        <a:avLst/>
                      </a:prstGeom>
                      <a:noFill/>
                      <a:ln>
                        <a:noFill/>
                      </a:ln>
                      <a:extLst/>
                    </pic:spPr>
                  </pic:pic>
                </a:graphicData>
              </a:graphic>
            </wp:inline>
          </w:drawing>
        </w:r>
        <w:r>
          <w:t xml:space="preserve">  </w:t>
        </w:r>
        <w:r w:rsidRPr="006D470D">
          <w:rPr>
            <w:sz w:val="18"/>
            <w:szCs w:val="18"/>
          </w:rPr>
          <w:t xml:space="preserve">This project has been funded with support from the European Commission.  </w:t>
        </w:r>
        <w:r w:rsidRPr="006D470D">
          <w:rPr>
            <w:sz w:val="18"/>
            <w:szCs w:val="18"/>
          </w:rPr>
          <w:fldChar w:fldCharType="begin"/>
        </w:r>
        <w:r w:rsidRPr="006D470D">
          <w:rPr>
            <w:sz w:val="18"/>
            <w:szCs w:val="18"/>
          </w:rPr>
          <w:instrText xml:space="preserve"> PAGE   \* MERGEFORMAT </w:instrText>
        </w:r>
        <w:r w:rsidRPr="006D470D">
          <w:rPr>
            <w:sz w:val="18"/>
            <w:szCs w:val="18"/>
          </w:rPr>
          <w:fldChar w:fldCharType="separate"/>
        </w:r>
        <w:r w:rsidR="009E464C">
          <w:rPr>
            <w:noProof/>
            <w:sz w:val="18"/>
            <w:szCs w:val="18"/>
          </w:rPr>
          <w:t>1</w:t>
        </w:r>
        <w:r w:rsidRPr="006D470D">
          <w:rPr>
            <w:noProof/>
            <w:sz w:val="18"/>
            <w:szCs w:val="18"/>
          </w:rPr>
          <w:fldChar w:fldCharType="end"/>
        </w:r>
      </w:p>
    </w:sdtContent>
  </w:sdt>
  <w:p w:rsidR="006D470D" w:rsidRDefault="006D4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69E" w:rsidRDefault="00B9669E" w:rsidP="006D470D">
      <w:pPr>
        <w:spacing w:after="0" w:line="240" w:lineRule="auto"/>
      </w:pPr>
      <w:r>
        <w:separator/>
      </w:r>
    </w:p>
  </w:footnote>
  <w:footnote w:type="continuationSeparator" w:id="0">
    <w:p w:rsidR="00B9669E" w:rsidRDefault="00B9669E" w:rsidP="006D47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3766E"/>
    <w:multiLevelType w:val="hybridMultilevel"/>
    <w:tmpl w:val="81726B36"/>
    <w:lvl w:ilvl="0" w:tplc="31389F5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45132B"/>
    <w:multiLevelType w:val="multilevel"/>
    <w:tmpl w:val="21C8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BF3DAF"/>
    <w:multiLevelType w:val="hybridMultilevel"/>
    <w:tmpl w:val="EF16E4FA"/>
    <w:lvl w:ilvl="0" w:tplc="831640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8372F2"/>
    <w:multiLevelType w:val="multilevel"/>
    <w:tmpl w:val="111A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D45133E"/>
    <w:multiLevelType w:val="multilevel"/>
    <w:tmpl w:val="B4C8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D03"/>
    <w:rsid w:val="000001AA"/>
    <w:rsid w:val="00001393"/>
    <w:rsid w:val="00001B34"/>
    <w:rsid w:val="0000206F"/>
    <w:rsid w:val="00002F8B"/>
    <w:rsid w:val="00003310"/>
    <w:rsid w:val="00003784"/>
    <w:rsid w:val="00003FA1"/>
    <w:rsid w:val="00004DC9"/>
    <w:rsid w:val="00004F0D"/>
    <w:rsid w:val="00005990"/>
    <w:rsid w:val="00005ED4"/>
    <w:rsid w:val="0000725E"/>
    <w:rsid w:val="0001116F"/>
    <w:rsid w:val="000112A9"/>
    <w:rsid w:val="00011918"/>
    <w:rsid w:val="00012514"/>
    <w:rsid w:val="000127A7"/>
    <w:rsid w:val="0001321E"/>
    <w:rsid w:val="0001436A"/>
    <w:rsid w:val="000143B3"/>
    <w:rsid w:val="00014ADD"/>
    <w:rsid w:val="00014BC5"/>
    <w:rsid w:val="00014D42"/>
    <w:rsid w:val="000163A6"/>
    <w:rsid w:val="0001693B"/>
    <w:rsid w:val="00016A4A"/>
    <w:rsid w:val="0002089B"/>
    <w:rsid w:val="000210FD"/>
    <w:rsid w:val="00022119"/>
    <w:rsid w:val="0002393B"/>
    <w:rsid w:val="00024F06"/>
    <w:rsid w:val="000257F4"/>
    <w:rsid w:val="00025D40"/>
    <w:rsid w:val="00026998"/>
    <w:rsid w:val="00027358"/>
    <w:rsid w:val="00027A65"/>
    <w:rsid w:val="00027B8E"/>
    <w:rsid w:val="00027EB5"/>
    <w:rsid w:val="00027F6C"/>
    <w:rsid w:val="000302F9"/>
    <w:rsid w:val="0003038C"/>
    <w:rsid w:val="000304C5"/>
    <w:rsid w:val="00031F38"/>
    <w:rsid w:val="0003316F"/>
    <w:rsid w:val="000338CF"/>
    <w:rsid w:val="00033D99"/>
    <w:rsid w:val="00034498"/>
    <w:rsid w:val="00034A68"/>
    <w:rsid w:val="000358DC"/>
    <w:rsid w:val="00036335"/>
    <w:rsid w:val="000369AA"/>
    <w:rsid w:val="0003788B"/>
    <w:rsid w:val="00037A4C"/>
    <w:rsid w:val="00037D7C"/>
    <w:rsid w:val="00037E1A"/>
    <w:rsid w:val="00040153"/>
    <w:rsid w:val="000406CD"/>
    <w:rsid w:val="000406FF"/>
    <w:rsid w:val="00040926"/>
    <w:rsid w:val="00041CCE"/>
    <w:rsid w:val="00042246"/>
    <w:rsid w:val="00042BC2"/>
    <w:rsid w:val="00043673"/>
    <w:rsid w:val="0004432F"/>
    <w:rsid w:val="00044524"/>
    <w:rsid w:val="00044E41"/>
    <w:rsid w:val="000463AE"/>
    <w:rsid w:val="00046AFA"/>
    <w:rsid w:val="00046B74"/>
    <w:rsid w:val="000474DE"/>
    <w:rsid w:val="00047606"/>
    <w:rsid w:val="00047786"/>
    <w:rsid w:val="00050688"/>
    <w:rsid w:val="00050F3E"/>
    <w:rsid w:val="00051452"/>
    <w:rsid w:val="00052A8D"/>
    <w:rsid w:val="00052BBE"/>
    <w:rsid w:val="00054887"/>
    <w:rsid w:val="00055285"/>
    <w:rsid w:val="00055876"/>
    <w:rsid w:val="00055C7A"/>
    <w:rsid w:val="000570EF"/>
    <w:rsid w:val="000571DB"/>
    <w:rsid w:val="00057479"/>
    <w:rsid w:val="000575E1"/>
    <w:rsid w:val="00060046"/>
    <w:rsid w:val="00061D1B"/>
    <w:rsid w:val="0006239A"/>
    <w:rsid w:val="00063107"/>
    <w:rsid w:val="00063B4A"/>
    <w:rsid w:val="0006402B"/>
    <w:rsid w:val="0006404D"/>
    <w:rsid w:val="000641F8"/>
    <w:rsid w:val="00064CAE"/>
    <w:rsid w:val="00065504"/>
    <w:rsid w:val="000657F2"/>
    <w:rsid w:val="00065D49"/>
    <w:rsid w:val="00066101"/>
    <w:rsid w:val="00066685"/>
    <w:rsid w:val="00067069"/>
    <w:rsid w:val="00067436"/>
    <w:rsid w:val="00067C37"/>
    <w:rsid w:val="00067F3C"/>
    <w:rsid w:val="00067FC4"/>
    <w:rsid w:val="00070B0B"/>
    <w:rsid w:val="00071A1E"/>
    <w:rsid w:val="00072A0F"/>
    <w:rsid w:val="00072E4B"/>
    <w:rsid w:val="00073717"/>
    <w:rsid w:val="00074259"/>
    <w:rsid w:val="00074917"/>
    <w:rsid w:val="00074A22"/>
    <w:rsid w:val="00075386"/>
    <w:rsid w:val="00075414"/>
    <w:rsid w:val="00075BEF"/>
    <w:rsid w:val="000761C6"/>
    <w:rsid w:val="000765AF"/>
    <w:rsid w:val="00076924"/>
    <w:rsid w:val="000771E9"/>
    <w:rsid w:val="0007764E"/>
    <w:rsid w:val="000811B1"/>
    <w:rsid w:val="00081DC5"/>
    <w:rsid w:val="000827FC"/>
    <w:rsid w:val="00082930"/>
    <w:rsid w:val="00083236"/>
    <w:rsid w:val="000834C6"/>
    <w:rsid w:val="00083533"/>
    <w:rsid w:val="00084EB3"/>
    <w:rsid w:val="000851F2"/>
    <w:rsid w:val="00086AE4"/>
    <w:rsid w:val="00087480"/>
    <w:rsid w:val="00087D9F"/>
    <w:rsid w:val="000901E2"/>
    <w:rsid w:val="000909EB"/>
    <w:rsid w:val="00090CB9"/>
    <w:rsid w:val="00090CE3"/>
    <w:rsid w:val="00091AF1"/>
    <w:rsid w:val="0009246E"/>
    <w:rsid w:val="00092F19"/>
    <w:rsid w:val="000939DF"/>
    <w:rsid w:val="000942CD"/>
    <w:rsid w:val="00095971"/>
    <w:rsid w:val="00096051"/>
    <w:rsid w:val="000961F6"/>
    <w:rsid w:val="000966F7"/>
    <w:rsid w:val="00096BD5"/>
    <w:rsid w:val="00096D07"/>
    <w:rsid w:val="00096D24"/>
    <w:rsid w:val="0009773D"/>
    <w:rsid w:val="00097787"/>
    <w:rsid w:val="000A00B8"/>
    <w:rsid w:val="000A00FD"/>
    <w:rsid w:val="000A0594"/>
    <w:rsid w:val="000A1315"/>
    <w:rsid w:val="000A14C2"/>
    <w:rsid w:val="000A1979"/>
    <w:rsid w:val="000A2176"/>
    <w:rsid w:val="000A23EF"/>
    <w:rsid w:val="000A30D5"/>
    <w:rsid w:val="000A63EF"/>
    <w:rsid w:val="000A65B0"/>
    <w:rsid w:val="000A6624"/>
    <w:rsid w:val="000B0A41"/>
    <w:rsid w:val="000B180E"/>
    <w:rsid w:val="000B20E0"/>
    <w:rsid w:val="000B2230"/>
    <w:rsid w:val="000B3954"/>
    <w:rsid w:val="000B46A8"/>
    <w:rsid w:val="000B4A81"/>
    <w:rsid w:val="000B4FA4"/>
    <w:rsid w:val="000B6E30"/>
    <w:rsid w:val="000B7774"/>
    <w:rsid w:val="000C0C60"/>
    <w:rsid w:val="000C1B09"/>
    <w:rsid w:val="000C3894"/>
    <w:rsid w:val="000C3AB2"/>
    <w:rsid w:val="000C3B02"/>
    <w:rsid w:val="000C6251"/>
    <w:rsid w:val="000C64FF"/>
    <w:rsid w:val="000C6600"/>
    <w:rsid w:val="000C6C2B"/>
    <w:rsid w:val="000C6CBD"/>
    <w:rsid w:val="000D0189"/>
    <w:rsid w:val="000D03D0"/>
    <w:rsid w:val="000D05D6"/>
    <w:rsid w:val="000D1768"/>
    <w:rsid w:val="000D1FDB"/>
    <w:rsid w:val="000D368F"/>
    <w:rsid w:val="000D409B"/>
    <w:rsid w:val="000D52E5"/>
    <w:rsid w:val="000D6129"/>
    <w:rsid w:val="000D797D"/>
    <w:rsid w:val="000D7E31"/>
    <w:rsid w:val="000E00DA"/>
    <w:rsid w:val="000E0C36"/>
    <w:rsid w:val="000E1481"/>
    <w:rsid w:val="000E1DC2"/>
    <w:rsid w:val="000E1F42"/>
    <w:rsid w:val="000E270E"/>
    <w:rsid w:val="000E2B8F"/>
    <w:rsid w:val="000E5A4F"/>
    <w:rsid w:val="000E6EB6"/>
    <w:rsid w:val="000E6FAA"/>
    <w:rsid w:val="000F071D"/>
    <w:rsid w:val="000F079D"/>
    <w:rsid w:val="000F0F6D"/>
    <w:rsid w:val="000F1159"/>
    <w:rsid w:val="000F4F98"/>
    <w:rsid w:val="000F52D7"/>
    <w:rsid w:val="000F729B"/>
    <w:rsid w:val="00100198"/>
    <w:rsid w:val="001010D7"/>
    <w:rsid w:val="00101621"/>
    <w:rsid w:val="001018E8"/>
    <w:rsid w:val="001019C1"/>
    <w:rsid w:val="00101ACF"/>
    <w:rsid w:val="00102A6C"/>
    <w:rsid w:val="00102D98"/>
    <w:rsid w:val="00104B54"/>
    <w:rsid w:val="0010554D"/>
    <w:rsid w:val="0010557D"/>
    <w:rsid w:val="00105E65"/>
    <w:rsid w:val="00107241"/>
    <w:rsid w:val="0010761F"/>
    <w:rsid w:val="00107688"/>
    <w:rsid w:val="00110AC0"/>
    <w:rsid w:val="001114B5"/>
    <w:rsid w:val="00111868"/>
    <w:rsid w:val="00112E06"/>
    <w:rsid w:val="00112F1E"/>
    <w:rsid w:val="001136BB"/>
    <w:rsid w:val="00113830"/>
    <w:rsid w:val="00114382"/>
    <w:rsid w:val="0011447F"/>
    <w:rsid w:val="00114C63"/>
    <w:rsid w:val="001150CC"/>
    <w:rsid w:val="00116222"/>
    <w:rsid w:val="0011716A"/>
    <w:rsid w:val="00117665"/>
    <w:rsid w:val="00117CD0"/>
    <w:rsid w:val="00120679"/>
    <w:rsid w:val="001207CD"/>
    <w:rsid w:val="001209A4"/>
    <w:rsid w:val="00120C1F"/>
    <w:rsid w:val="00120C82"/>
    <w:rsid w:val="00122E23"/>
    <w:rsid w:val="00123709"/>
    <w:rsid w:val="00123A7D"/>
    <w:rsid w:val="0012454A"/>
    <w:rsid w:val="001261B7"/>
    <w:rsid w:val="001261FC"/>
    <w:rsid w:val="00126AB4"/>
    <w:rsid w:val="00126EEE"/>
    <w:rsid w:val="00126F08"/>
    <w:rsid w:val="00131A93"/>
    <w:rsid w:val="001320C8"/>
    <w:rsid w:val="0013255C"/>
    <w:rsid w:val="00133B5C"/>
    <w:rsid w:val="00133CB1"/>
    <w:rsid w:val="00134134"/>
    <w:rsid w:val="001345A6"/>
    <w:rsid w:val="00134632"/>
    <w:rsid w:val="001355AF"/>
    <w:rsid w:val="00135E35"/>
    <w:rsid w:val="00135FD6"/>
    <w:rsid w:val="001360DB"/>
    <w:rsid w:val="00136AB4"/>
    <w:rsid w:val="00136DFD"/>
    <w:rsid w:val="00137274"/>
    <w:rsid w:val="0014067D"/>
    <w:rsid w:val="00140806"/>
    <w:rsid w:val="001413A0"/>
    <w:rsid w:val="001420FC"/>
    <w:rsid w:val="001433E6"/>
    <w:rsid w:val="0014414D"/>
    <w:rsid w:val="00145E82"/>
    <w:rsid w:val="0014604F"/>
    <w:rsid w:val="0015003E"/>
    <w:rsid w:val="00150315"/>
    <w:rsid w:val="00151BB7"/>
    <w:rsid w:val="0015207A"/>
    <w:rsid w:val="00153816"/>
    <w:rsid w:val="001542E5"/>
    <w:rsid w:val="001548A5"/>
    <w:rsid w:val="001557E6"/>
    <w:rsid w:val="00155A02"/>
    <w:rsid w:val="00155C0A"/>
    <w:rsid w:val="00156495"/>
    <w:rsid w:val="00156C34"/>
    <w:rsid w:val="001575EF"/>
    <w:rsid w:val="00157A8C"/>
    <w:rsid w:val="00157D25"/>
    <w:rsid w:val="00160D85"/>
    <w:rsid w:val="00161997"/>
    <w:rsid w:val="00162686"/>
    <w:rsid w:val="00162696"/>
    <w:rsid w:val="00163293"/>
    <w:rsid w:val="001633F3"/>
    <w:rsid w:val="001644B2"/>
    <w:rsid w:val="00164925"/>
    <w:rsid w:val="0016527A"/>
    <w:rsid w:val="0016570A"/>
    <w:rsid w:val="00166A68"/>
    <w:rsid w:val="00166AB0"/>
    <w:rsid w:val="00171211"/>
    <w:rsid w:val="00171519"/>
    <w:rsid w:val="00172755"/>
    <w:rsid w:val="001750BD"/>
    <w:rsid w:val="00175727"/>
    <w:rsid w:val="00175A03"/>
    <w:rsid w:val="001764CF"/>
    <w:rsid w:val="0017690C"/>
    <w:rsid w:val="00177A54"/>
    <w:rsid w:val="00177DAA"/>
    <w:rsid w:val="00180D66"/>
    <w:rsid w:val="00180DA6"/>
    <w:rsid w:val="00180FDD"/>
    <w:rsid w:val="00181331"/>
    <w:rsid w:val="0018220C"/>
    <w:rsid w:val="00182A84"/>
    <w:rsid w:val="00182ED5"/>
    <w:rsid w:val="0018484E"/>
    <w:rsid w:val="00184C9B"/>
    <w:rsid w:val="001864A6"/>
    <w:rsid w:val="00186508"/>
    <w:rsid w:val="0018744B"/>
    <w:rsid w:val="00187E4D"/>
    <w:rsid w:val="00190C67"/>
    <w:rsid w:val="00190E22"/>
    <w:rsid w:val="00191D82"/>
    <w:rsid w:val="00192735"/>
    <w:rsid w:val="00193078"/>
    <w:rsid w:val="001943D0"/>
    <w:rsid w:val="001944B8"/>
    <w:rsid w:val="00195003"/>
    <w:rsid w:val="00195EBF"/>
    <w:rsid w:val="00196063"/>
    <w:rsid w:val="0019672D"/>
    <w:rsid w:val="001A108A"/>
    <w:rsid w:val="001A16C6"/>
    <w:rsid w:val="001A1742"/>
    <w:rsid w:val="001A1CE4"/>
    <w:rsid w:val="001A2550"/>
    <w:rsid w:val="001A305C"/>
    <w:rsid w:val="001A3859"/>
    <w:rsid w:val="001A4AF6"/>
    <w:rsid w:val="001A579B"/>
    <w:rsid w:val="001A5D05"/>
    <w:rsid w:val="001A646C"/>
    <w:rsid w:val="001A73DF"/>
    <w:rsid w:val="001A7727"/>
    <w:rsid w:val="001A78AD"/>
    <w:rsid w:val="001A7F66"/>
    <w:rsid w:val="001B0376"/>
    <w:rsid w:val="001B157B"/>
    <w:rsid w:val="001B1A90"/>
    <w:rsid w:val="001B2482"/>
    <w:rsid w:val="001B3A2C"/>
    <w:rsid w:val="001B3FC0"/>
    <w:rsid w:val="001B45A8"/>
    <w:rsid w:val="001B69BF"/>
    <w:rsid w:val="001B6CD6"/>
    <w:rsid w:val="001B73EA"/>
    <w:rsid w:val="001B760F"/>
    <w:rsid w:val="001B78D3"/>
    <w:rsid w:val="001B7E3C"/>
    <w:rsid w:val="001C0C54"/>
    <w:rsid w:val="001C1B30"/>
    <w:rsid w:val="001C3D8E"/>
    <w:rsid w:val="001C5E49"/>
    <w:rsid w:val="001C75D0"/>
    <w:rsid w:val="001D0184"/>
    <w:rsid w:val="001D077C"/>
    <w:rsid w:val="001D1E1B"/>
    <w:rsid w:val="001D24D9"/>
    <w:rsid w:val="001D2555"/>
    <w:rsid w:val="001D2AF4"/>
    <w:rsid w:val="001D32D1"/>
    <w:rsid w:val="001D3393"/>
    <w:rsid w:val="001D36C6"/>
    <w:rsid w:val="001D3799"/>
    <w:rsid w:val="001D3D77"/>
    <w:rsid w:val="001D61B7"/>
    <w:rsid w:val="001D690C"/>
    <w:rsid w:val="001D6ECF"/>
    <w:rsid w:val="001D6F64"/>
    <w:rsid w:val="001E018E"/>
    <w:rsid w:val="001E028C"/>
    <w:rsid w:val="001E129A"/>
    <w:rsid w:val="001E1736"/>
    <w:rsid w:val="001E1DEE"/>
    <w:rsid w:val="001E220E"/>
    <w:rsid w:val="001E2E1D"/>
    <w:rsid w:val="001E4AF2"/>
    <w:rsid w:val="001E542C"/>
    <w:rsid w:val="001E550A"/>
    <w:rsid w:val="001E6607"/>
    <w:rsid w:val="001E6AF6"/>
    <w:rsid w:val="001E6EB5"/>
    <w:rsid w:val="001E7B6E"/>
    <w:rsid w:val="001F1268"/>
    <w:rsid w:val="001F2207"/>
    <w:rsid w:val="001F279A"/>
    <w:rsid w:val="001F4294"/>
    <w:rsid w:val="001F512D"/>
    <w:rsid w:val="001F57FB"/>
    <w:rsid w:val="001F68D4"/>
    <w:rsid w:val="001F72C2"/>
    <w:rsid w:val="001F7FE5"/>
    <w:rsid w:val="0020024E"/>
    <w:rsid w:val="002003A0"/>
    <w:rsid w:val="00200558"/>
    <w:rsid w:val="00200EC5"/>
    <w:rsid w:val="0020154C"/>
    <w:rsid w:val="002019E8"/>
    <w:rsid w:val="00201F25"/>
    <w:rsid w:val="00202461"/>
    <w:rsid w:val="00202F6C"/>
    <w:rsid w:val="00203555"/>
    <w:rsid w:val="00203805"/>
    <w:rsid w:val="00204112"/>
    <w:rsid w:val="0020416C"/>
    <w:rsid w:val="00204BA0"/>
    <w:rsid w:val="0020542F"/>
    <w:rsid w:val="00205865"/>
    <w:rsid w:val="002075EF"/>
    <w:rsid w:val="002109C1"/>
    <w:rsid w:val="00211095"/>
    <w:rsid w:val="002111B3"/>
    <w:rsid w:val="002112AE"/>
    <w:rsid w:val="00211E33"/>
    <w:rsid w:val="00212201"/>
    <w:rsid w:val="0021228B"/>
    <w:rsid w:val="0021253E"/>
    <w:rsid w:val="00212D90"/>
    <w:rsid w:val="00213485"/>
    <w:rsid w:val="00213A23"/>
    <w:rsid w:val="00214D2A"/>
    <w:rsid w:val="00215583"/>
    <w:rsid w:val="0021586A"/>
    <w:rsid w:val="00216C1B"/>
    <w:rsid w:val="00217900"/>
    <w:rsid w:val="00217D39"/>
    <w:rsid w:val="00220705"/>
    <w:rsid w:val="00220C29"/>
    <w:rsid w:val="002221FE"/>
    <w:rsid w:val="00223122"/>
    <w:rsid w:val="002236A4"/>
    <w:rsid w:val="00224282"/>
    <w:rsid w:val="00225DB5"/>
    <w:rsid w:val="00225FD2"/>
    <w:rsid w:val="0022640E"/>
    <w:rsid w:val="002267E5"/>
    <w:rsid w:val="00226E6B"/>
    <w:rsid w:val="00226F09"/>
    <w:rsid w:val="002270EC"/>
    <w:rsid w:val="002271DC"/>
    <w:rsid w:val="002272DD"/>
    <w:rsid w:val="00231F68"/>
    <w:rsid w:val="002338C9"/>
    <w:rsid w:val="00233DCA"/>
    <w:rsid w:val="0023489D"/>
    <w:rsid w:val="00234CDF"/>
    <w:rsid w:val="0023505B"/>
    <w:rsid w:val="002356DD"/>
    <w:rsid w:val="00235748"/>
    <w:rsid w:val="00235F9B"/>
    <w:rsid w:val="002367E1"/>
    <w:rsid w:val="0023738F"/>
    <w:rsid w:val="002402C9"/>
    <w:rsid w:val="00240EE6"/>
    <w:rsid w:val="00241B10"/>
    <w:rsid w:val="00241B97"/>
    <w:rsid w:val="0024271D"/>
    <w:rsid w:val="00242A06"/>
    <w:rsid w:val="00242C90"/>
    <w:rsid w:val="00242E26"/>
    <w:rsid w:val="00243A08"/>
    <w:rsid w:val="002446F7"/>
    <w:rsid w:val="002447AC"/>
    <w:rsid w:val="00245E08"/>
    <w:rsid w:val="0024649E"/>
    <w:rsid w:val="0024683C"/>
    <w:rsid w:val="00247C61"/>
    <w:rsid w:val="00250AD2"/>
    <w:rsid w:val="00250EAF"/>
    <w:rsid w:val="002510C9"/>
    <w:rsid w:val="00251C27"/>
    <w:rsid w:val="002526F0"/>
    <w:rsid w:val="00252DA3"/>
    <w:rsid w:val="00253D1E"/>
    <w:rsid w:val="0025482B"/>
    <w:rsid w:val="002555A3"/>
    <w:rsid w:val="00255B0C"/>
    <w:rsid w:val="00257875"/>
    <w:rsid w:val="00260825"/>
    <w:rsid w:val="002614F3"/>
    <w:rsid w:val="0026286D"/>
    <w:rsid w:val="002629CD"/>
    <w:rsid w:val="00263430"/>
    <w:rsid w:val="002645A0"/>
    <w:rsid w:val="002648A3"/>
    <w:rsid w:val="00266A62"/>
    <w:rsid w:val="00266C20"/>
    <w:rsid w:val="002671AF"/>
    <w:rsid w:val="002676CE"/>
    <w:rsid w:val="00270200"/>
    <w:rsid w:val="002705E4"/>
    <w:rsid w:val="0027086F"/>
    <w:rsid w:val="002726C2"/>
    <w:rsid w:val="00275FA3"/>
    <w:rsid w:val="00276135"/>
    <w:rsid w:val="00276A9E"/>
    <w:rsid w:val="00276B73"/>
    <w:rsid w:val="0027723C"/>
    <w:rsid w:val="00281752"/>
    <w:rsid w:val="0028197B"/>
    <w:rsid w:val="00281B48"/>
    <w:rsid w:val="00281E15"/>
    <w:rsid w:val="00282057"/>
    <w:rsid w:val="0028259F"/>
    <w:rsid w:val="002828C4"/>
    <w:rsid w:val="00284601"/>
    <w:rsid w:val="00284706"/>
    <w:rsid w:val="002848B4"/>
    <w:rsid w:val="00284E37"/>
    <w:rsid w:val="00284F24"/>
    <w:rsid w:val="0028665A"/>
    <w:rsid w:val="00286760"/>
    <w:rsid w:val="00287C41"/>
    <w:rsid w:val="00290BFB"/>
    <w:rsid w:val="0029127D"/>
    <w:rsid w:val="0029140F"/>
    <w:rsid w:val="00291A0A"/>
    <w:rsid w:val="00291A44"/>
    <w:rsid w:val="00291A7F"/>
    <w:rsid w:val="00292304"/>
    <w:rsid w:val="00292350"/>
    <w:rsid w:val="002949BA"/>
    <w:rsid w:val="00295583"/>
    <w:rsid w:val="0029658C"/>
    <w:rsid w:val="002969B9"/>
    <w:rsid w:val="00296FB9"/>
    <w:rsid w:val="002975A7"/>
    <w:rsid w:val="002A211D"/>
    <w:rsid w:val="002A21AC"/>
    <w:rsid w:val="002A2533"/>
    <w:rsid w:val="002A28F4"/>
    <w:rsid w:val="002A43C4"/>
    <w:rsid w:val="002A47A0"/>
    <w:rsid w:val="002A49B3"/>
    <w:rsid w:val="002A6894"/>
    <w:rsid w:val="002A76F5"/>
    <w:rsid w:val="002B0411"/>
    <w:rsid w:val="002B1BE9"/>
    <w:rsid w:val="002B293D"/>
    <w:rsid w:val="002B39BD"/>
    <w:rsid w:val="002B3FAF"/>
    <w:rsid w:val="002B44E5"/>
    <w:rsid w:val="002B5EA7"/>
    <w:rsid w:val="002B65FE"/>
    <w:rsid w:val="002B66C5"/>
    <w:rsid w:val="002B691A"/>
    <w:rsid w:val="002B7815"/>
    <w:rsid w:val="002C0231"/>
    <w:rsid w:val="002C03A0"/>
    <w:rsid w:val="002C0539"/>
    <w:rsid w:val="002C1017"/>
    <w:rsid w:val="002C1BA7"/>
    <w:rsid w:val="002C1C43"/>
    <w:rsid w:val="002C380C"/>
    <w:rsid w:val="002C42B0"/>
    <w:rsid w:val="002C5EDA"/>
    <w:rsid w:val="002C661B"/>
    <w:rsid w:val="002C6DDE"/>
    <w:rsid w:val="002C7BAA"/>
    <w:rsid w:val="002C7E23"/>
    <w:rsid w:val="002C7F93"/>
    <w:rsid w:val="002D1ABD"/>
    <w:rsid w:val="002D2AAC"/>
    <w:rsid w:val="002D319C"/>
    <w:rsid w:val="002D37BB"/>
    <w:rsid w:val="002D3C4E"/>
    <w:rsid w:val="002D3DCF"/>
    <w:rsid w:val="002D4B7C"/>
    <w:rsid w:val="002E048D"/>
    <w:rsid w:val="002E0773"/>
    <w:rsid w:val="002E0A51"/>
    <w:rsid w:val="002E17C8"/>
    <w:rsid w:val="002E1F56"/>
    <w:rsid w:val="002E2A5E"/>
    <w:rsid w:val="002E2B13"/>
    <w:rsid w:val="002E3545"/>
    <w:rsid w:val="002E414F"/>
    <w:rsid w:val="002E43DE"/>
    <w:rsid w:val="002E45AC"/>
    <w:rsid w:val="002E4F21"/>
    <w:rsid w:val="002E521F"/>
    <w:rsid w:val="002E6800"/>
    <w:rsid w:val="002E732B"/>
    <w:rsid w:val="002F0B15"/>
    <w:rsid w:val="002F1881"/>
    <w:rsid w:val="002F1A98"/>
    <w:rsid w:val="002F1D18"/>
    <w:rsid w:val="002F3767"/>
    <w:rsid w:val="002F483B"/>
    <w:rsid w:val="002F4FEF"/>
    <w:rsid w:val="002F642E"/>
    <w:rsid w:val="002F6673"/>
    <w:rsid w:val="002F6902"/>
    <w:rsid w:val="002F7784"/>
    <w:rsid w:val="0030050E"/>
    <w:rsid w:val="00301B02"/>
    <w:rsid w:val="00303024"/>
    <w:rsid w:val="0030311D"/>
    <w:rsid w:val="0030391F"/>
    <w:rsid w:val="00305070"/>
    <w:rsid w:val="00305759"/>
    <w:rsid w:val="00305826"/>
    <w:rsid w:val="00305A64"/>
    <w:rsid w:val="00305A9F"/>
    <w:rsid w:val="00306626"/>
    <w:rsid w:val="003067CF"/>
    <w:rsid w:val="00306853"/>
    <w:rsid w:val="00306C2B"/>
    <w:rsid w:val="00310021"/>
    <w:rsid w:val="00310526"/>
    <w:rsid w:val="0031174B"/>
    <w:rsid w:val="00311F9D"/>
    <w:rsid w:val="003125C2"/>
    <w:rsid w:val="003130EA"/>
    <w:rsid w:val="00313430"/>
    <w:rsid w:val="00313FE9"/>
    <w:rsid w:val="0031461E"/>
    <w:rsid w:val="0031635F"/>
    <w:rsid w:val="00316512"/>
    <w:rsid w:val="00316B8F"/>
    <w:rsid w:val="00316DDB"/>
    <w:rsid w:val="00316EED"/>
    <w:rsid w:val="00316F1B"/>
    <w:rsid w:val="0031729F"/>
    <w:rsid w:val="0031764F"/>
    <w:rsid w:val="0031774F"/>
    <w:rsid w:val="00321453"/>
    <w:rsid w:val="003218C3"/>
    <w:rsid w:val="003220CB"/>
    <w:rsid w:val="00322DC6"/>
    <w:rsid w:val="00323609"/>
    <w:rsid w:val="00323971"/>
    <w:rsid w:val="00324532"/>
    <w:rsid w:val="00325C47"/>
    <w:rsid w:val="00326CDC"/>
    <w:rsid w:val="00326E33"/>
    <w:rsid w:val="00326EB8"/>
    <w:rsid w:val="0032756F"/>
    <w:rsid w:val="003301F5"/>
    <w:rsid w:val="00330D24"/>
    <w:rsid w:val="00332E63"/>
    <w:rsid w:val="00333555"/>
    <w:rsid w:val="00333E74"/>
    <w:rsid w:val="00335A5B"/>
    <w:rsid w:val="00336541"/>
    <w:rsid w:val="00336545"/>
    <w:rsid w:val="00336D88"/>
    <w:rsid w:val="00337254"/>
    <w:rsid w:val="00337D37"/>
    <w:rsid w:val="003400DC"/>
    <w:rsid w:val="0034056F"/>
    <w:rsid w:val="00340EED"/>
    <w:rsid w:val="0034183D"/>
    <w:rsid w:val="00343C06"/>
    <w:rsid w:val="00343EC8"/>
    <w:rsid w:val="00344536"/>
    <w:rsid w:val="00345E90"/>
    <w:rsid w:val="00350421"/>
    <w:rsid w:val="00350639"/>
    <w:rsid w:val="0035237F"/>
    <w:rsid w:val="00352746"/>
    <w:rsid w:val="0035286E"/>
    <w:rsid w:val="00353492"/>
    <w:rsid w:val="00353CFB"/>
    <w:rsid w:val="003547BA"/>
    <w:rsid w:val="00354FD7"/>
    <w:rsid w:val="00355DA9"/>
    <w:rsid w:val="0035629C"/>
    <w:rsid w:val="003563EF"/>
    <w:rsid w:val="0035706C"/>
    <w:rsid w:val="00357161"/>
    <w:rsid w:val="0036048C"/>
    <w:rsid w:val="00360714"/>
    <w:rsid w:val="003607C3"/>
    <w:rsid w:val="003617FC"/>
    <w:rsid w:val="00361BF2"/>
    <w:rsid w:val="00363017"/>
    <w:rsid w:val="0036428C"/>
    <w:rsid w:val="003656C1"/>
    <w:rsid w:val="0036592A"/>
    <w:rsid w:val="00365D03"/>
    <w:rsid w:val="00365F01"/>
    <w:rsid w:val="00366E6B"/>
    <w:rsid w:val="00367080"/>
    <w:rsid w:val="00367B3F"/>
    <w:rsid w:val="00367F34"/>
    <w:rsid w:val="00370303"/>
    <w:rsid w:val="00370A17"/>
    <w:rsid w:val="00370AE0"/>
    <w:rsid w:val="00370D7F"/>
    <w:rsid w:val="00371638"/>
    <w:rsid w:val="003723CE"/>
    <w:rsid w:val="00372B73"/>
    <w:rsid w:val="00373298"/>
    <w:rsid w:val="003739CE"/>
    <w:rsid w:val="00373BA9"/>
    <w:rsid w:val="00373FD4"/>
    <w:rsid w:val="0037445D"/>
    <w:rsid w:val="00374496"/>
    <w:rsid w:val="003744AA"/>
    <w:rsid w:val="0037477D"/>
    <w:rsid w:val="003750BD"/>
    <w:rsid w:val="003756DE"/>
    <w:rsid w:val="00375F05"/>
    <w:rsid w:val="00380536"/>
    <w:rsid w:val="0038282A"/>
    <w:rsid w:val="00383354"/>
    <w:rsid w:val="003836D5"/>
    <w:rsid w:val="00383B27"/>
    <w:rsid w:val="00384583"/>
    <w:rsid w:val="003847B1"/>
    <w:rsid w:val="003853DF"/>
    <w:rsid w:val="00391131"/>
    <w:rsid w:val="00391D40"/>
    <w:rsid w:val="00391F45"/>
    <w:rsid w:val="0039284F"/>
    <w:rsid w:val="0039334A"/>
    <w:rsid w:val="003933B1"/>
    <w:rsid w:val="00394DCA"/>
    <w:rsid w:val="00396756"/>
    <w:rsid w:val="00397001"/>
    <w:rsid w:val="00397930"/>
    <w:rsid w:val="003A0168"/>
    <w:rsid w:val="003A0513"/>
    <w:rsid w:val="003A2B12"/>
    <w:rsid w:val="003A3F25"/>
    <w:rsid w:val="003A42C8"/>
    <w:rsid w:val="003A4620"/>
    <w:rsid w:val="003A56C3"/>
    <w:rsid w:val="003A6E24"/>
    <w:rsid w:val="003A78B6"/>
    <w:rsid w:val="003B0607"/>
    <w:rsid w:val="003B0D2F"/>
    <w:rsid w:val="003B0E6B"/>
    <w:rsid w:val="003B16E1"/>
    <w:rsid w:val="003B1AD5"/>
    <w:rsid w:val="003B1E29"/>
    <w:rsid w:val="003B214B"/>
    <w:rsid w:val="003B36F3"/>
    <w:rsid w:val="003B390E"/>
    <w:rsid w:val="003B5F62"/>
    <w:rsid w:val="003B73ED"/>
    <w:rsid w:val="003B7B73"/>
    <w:rsid w:val="003B7E9D"/>
    <w:rsid w:val="003C07B0"/>
    <w:rsid w:val="003C08EF"/>
    <w:rsid w:val="003C1E9C"/>
    <w:rsid w:val="003C2159"/>
    <w:rsid w:val="003C221E"/>
    <w:rsid w:val="003C2F60"/>
    <w:rsid w:val="003C50B0"/>
    <w:rsid w:val="003C52F2"/>
    <w:rsid w:val="003C62CC"/>
    <w:rsid w:val="003C72F2"/>
    <w:rsid w:val="003D0118"/>
    <w:rsid w:val="003D01C2"/>
    <w:rsid w:val="003D18D4"/>
    <w:rsid w:val="003D1DAB"/>
    <w:rsid w:val="003D2D27"/>
    <w:rsid w:val="003D34F5"/>
    <w:rsid w:val="003D366C"/>
    <w:rsid w:val="003D4F21"/>
    <w:rsid w:val="003D58C0"/>
    <w:rsid w:val="003D6445"/>
    <w:rsid w:val="003E03A8"/>
    <w:rsid w:val="003E1511"/>
    <w:rsid w:val="003E1742"/>
    <w:rsid w:val="003E1AC7"/>
    <w:rsid w:val="003E21A0"/>
    <w:rsid w:val="003E2DCF"/>
    <w:rsid w:val="003E2E8C"/>
    <w:rsid w:val="003E3183"/>
    <w:rsid w:val="003E31AA"/>
    <w:rsid w:val="003E5BB7"/>
    <w:rsid w:val="003E5FCF"/>
    <w:rsid w:val="003E680A"/>
    <w:rsid w:val="003E6CD5"/>
    <w:rsid w:val="003E7069"/>
    <w:rsid w:val="003E7E4D"/>
    <w:rsid w:val="003E7FF4"/>
    <w:rsid w:val="003F0880"/>
    <w:rsid w:val="003F1103"/>
    <w:rsid w:val="003F2273"/>
    <w:rsid w:val="003F32C7"/>
    <w:rsid w:val="003F39FC"/>
    <w:rsid w:val="003F54F1"/>
    <w:rsid w:val="003F6069"/>
    <w:rsid w:val="003F66C8"/>
    <w:rsid w:val="003F7654"/>
    <w:rsid w:val="00400D93"/>
    <w:rsid w:val="00400F51"/>
    <w:rsid w:val="00400FD7"/>
    <w:rsid w:val="00402250"/>
    <w:rsid w:val="004028EB"/>
    <w:rsid w:val="00402FFA"/>
    <w:rsid w:val="004056C7"/>
    <w:rsid w:val="00405899"/>
    <w:rsid w:val="00405E85"/>
    <w:rsid w:val="00405F70"/>
    <w:rsid w:val="0040632F"/>
    <w:rsid w:val="0040691D"/>
    <w:rsid w:val="00406ACB"/>
    <w:rsid w:val="00406F6A"/>
    <w:rsid w:val="00406F6B"/>
    <w:rsid w:val="00407A43"/>
    <w:rsid w:val="00410A05"/>
    <w:rsid w:val="00411E0E"/>
    <w:rsid w:val="0041325A"/>
    <w:rsid w:val="00413787"/>
    <w:rsid w:val="004137AD"/>
    <w:rsid w:val="0041446C"/>
    <w:rsid w:val="00414548"/>
    <w:rsid w:val="00414FD2"/>
    <w:rsid w:val="00415BBB"/>
    <w:rsid w:val="00416173"/>
    <w:rsid w:val="004167A4"/>
    <w:rsid w:val="00417A35"/>
    <w:rsid w:val="00417DCE"/>
    <w:rsid w:val="004203C0"/>
    <w:rsid w:val="00420EEE"/>
    <w:rsid w:val="00421FDC"/>
    <w:rsid w:val="00422606"/>
    <w:rsid w:val="00422792"/>
    <w:rsid w:val="00422F98"/>
    <w:rsid w:val="004237E4"/>
    <w:rsid w:val="00423E26"/>
    <w:rsid w:val="0042476E"/>
    <w:rsid w:val="0042482D"/>
    <w:rsid w:val="00424D12"/>
    <w:rsid w:val="00425AB9"/>
    <w:rsid w:val="0042616E"/>
    <w:rsid w:val="00426A3B"/>
    <w:rsid w:val="00426BB1"/>
    <w:rsid w:val="00427CA9"/>
    <w:rsid w:val="00427FAE"/>
    <w:rsid w:val="00430D2B"/>
    <w:rsid w:val="004334F7"/>
    <w:rsid w:val="00433685"/>
    <w:rsid w:val="00433AC5"/>
    <w:rsid w:val="00433EE2"/>
    <w:rsid w:val="0043449F"/>
    <w:rsid w:val="004349B7"/>
    <w:rsid w:val="004373C7"/>
    <w:rsid w:val="004400C0"/>
    <w:rsid w:val="00440554"/>
    <w:rsid w:val="00441789"/>
    <w:rsid w:val="004431B3"/>
    <w:rsid w:val="00443876"/>
    <w:rsid w:val="004443D6"/>
    <w:rsid w:val="00445A91"/>
    <w:rsid w:val="00445DEE"/>
    <w:rsid w:val="00447819"/>
    <w:rsid w:val="004479A0"/>
    <w:rsid w:val="00447CEB"/>
    <w:rsid w:val="00450632"/>
    <w:rsid w:val="00450E05"/>
    <w:rsid w:val="004510A2"/>
    <w:rsid w:val="004515F8"/>
    <w:rsid w:val="004528DC"/>
    <w:rsid w:val="0045333E"/>
    <w:rsid w:val="00455187"/>
    <w:rsid w:val="004562A5"/>
    <w:rsid w:val="00456B73"/>
    <w:rsid w:val="00456D77"/>
    <w:rsid w:val="00456E16"/>
    <w:rsid w:val="004577D7"/>
    <w:rsid w:val="00460756"/>
    <w:rsid w:val="00461BDF"/>
    <w:rsid w:val="00461F20"/>
    <w:rsid w:val="0046267D"/>
    <w:rsid w:val="0046291D"/>
    <w:rsid w:val="00462E6D"/>
    <w:rsid w:val="0046310B"/>
    <w:rsid w:val="004631C7"/>
    <w:rsid w:val="0046340B"/>
    <w:rsid w:val="0046400A"/>
    <w:rsid w:val="00466025"/>
    <w:rsid w:val="00466164"/>
    <w:rsid w:val="004666A0"/>
    <w:rsid w:val="00467D8C"/>
    <w:rsid w:val="0047093C"/>
    <w:rsid w:val="00470BE3"/>
    <w:rsid w:val="00471B16"/>
    <w:rsid w:val="00471D6A"/>
    <w:rsid w:val="00472B8B"/>
    <w:rsid w:val="00472D94"/>
    <w:rsid w:val="0047470D"/>
    <w:rsid w:val="004749F2"/>
    <w:rsid w:val="00474C11"/>
    <w:rsid w:val="00474C96"/>
    <w:rsid w:val="00474D15"/>
    <w:rsid w:val="004752AE"/>
    <w:rsid w:val="004764A1"/>
    <w:rsid w:val="0047746B"/>
    <w:rsid w:val="004800C7"/>
    <w:rsid w:val="0048088E"/>
    <w:rsid w:val="004809C7"/>
    <w:rsid w:val="0048144D"/>
    <w:rsid w:val="00482127"/>
    <w:rsid w:val="0048472C"/>
    <w:rsid w:val="00486132"/>
    <w:rsid w:val="0048631F"/>
    <w:rsid w:val="004907E2"/>
    <w:rsid w:val="0049117F"/>
    <w:rsid w:val="004918EF"/>
    <w:rsid w:val="00491DD0"/>
    <w:rsid w:val="004927C5"/>
    <w:rsid w:val="00493747"/>
    <w:rsid w:val="004938C7"/>
    <w:rsid w:val="004943D1"/>
    <w:rsid w:val="00494413"/>
    <w:rsid w:val="0049587E"/>
    <w:rsid w:val="004966BD"/>
    <w:rsid w:val="004A0A02"/>
    <w:rsid w:val="004A11A1"/>
    <w:rsid w:val="004A12A9"/>
    <w:rsid w:val="004A19CD"/>
    <w:rsid w:val="004A1F1E"/>
    <w:rsid w:val="004A20A2"/>
    <w:rsid w:val="004A30ED"/>
    <w:rsid w:val="004A3B22"/>
    <w:rsid w:val="004A438E"/>
    <w:rsid w:val="004A4422"/>
    <w:rsid w:val="004A5F7C"/>
    <w:rsid w:val="004A667D"/>
    <w:rsid w:val="004A6DB2"/>
    <w:rsid w:val="004A724E"/>
    <w:rsid w:val="004A755A"/>
    <w:rsid w:val="004A790D"/>
    <w:rsid w:val="004A79D7"/>
    <w:rsid w:val="004A7F86"/>
    <w:rsid w:val="004B016E"/>
    <w:rsid w:val="004B0817"/>
    <w:rsid w:val="004B239B"/>
    <w:rsid w:val="004B3A71"/>
    <w:rsid w:val="004B46FA"/>
    <w:rsid w:val="004B5F9A"/>
    <w:rsid w:val="004B61EA"/>
    <w:rsid w:val="004B711A"/>
    <w:rsid w:val="004B7F57"/>
    <w:rsid w:val="004C1260"/>
    <w:rsid w:val="004C1792"/>
    <w:rsid w:val="004C183F"/>
    <w:rsid w:val="004C1C4E"/>
    <w:rsid w:val="004C2F1E"/>
    <w:rsid w:val="004C2FBA"/>
    <w:rsid w:val="004C3797"/>
    <w:rsid w:val="004C3956"/>
    <w:rsid w:val="004C3BED"/>
    <w:rsid w:val="004C3E86"/>
    <w:rsid w:val="004C4651"/>
    <w:rsid w:val="004C4F83"/>
    <w:rsid w:val="004C52F6"/>
    <w:rsid w:val="004C59D5"/>
    <w:rsid w:val="004C69D3"/>
    <w:rsid w:val="004C7418"/>
    <w:rsid w:val="004D145F"/>
    <w:rsid w:val="004D2F89"/>
    <w:rsid w:val="004D4939"/>
    <w:rsid w:val="004D52F9"/>
    <w:rsid w:val="004D539A"/>
    <w:rsid w:val="004D6D23"/>
    <w:rsid w:val="004D6E5B"/>
    <w:rsid w:val="004D7EB4"/>
    <w:rsid w:val="004E0A16"/>
    <w:rsid w:val="004E0C3A"/>
    <w:rsid w:val="004E1883"/>
    <w:rsid w:val="004E19BD"/>
    <w:rsid w:val="004E2712"/>
    <w:rsid w:val="004E2781"/>
    <w:rsid w:val="004E27E2"/>
    <w:rsid w:val="004E2E54"/>
    <w:rsid w:val="004E3A04"/>
    <w:rsid w:val="004E3BB6"/>
    <w:rsid w:val="004E7C02"/>
    <w:rsid w:val="004E7E12"/>
    <w:rsid w:val="004F0A88"/>
    <w:rsid w:val="004F182B"/>
    <w:rsid w:val="004F2A8F"/>
    <w:rsid w:val="004F2E62"/>
    <w:rsid w:val="004F31E2"/>
    <w:rsid w:val="004F3845"/>
    <w:rsid w:val="004F5A02"/>
    <w:rsid w:val="004F5DCD"/>
    <w:rsid w:val="004F6F4C"/>
    <w:rsid w:val="004F7871"/>
    <w:rsid w:val="004F7E5E"/>
    <w:rsid w:val="00501C7B"/>
    <w:rsid w:val="00502BAE"/>
    <w:rsid w:val="005035FC"/>
    <w:rsid w:val="00504ECE"/>
    <w:rsid w:val="00506279"/>
    <w:rsid w:val="00507FE7"/>
    <w:rsid w:val="00510828"/>
    <w:rsid w:val="00510838"/>
    <w:rsid w:val="0051099C"/>
    <w:rsid w:val="005110FB"/>
    <w:rsid w:val="00512869"/>
    <w:rsid w:val="0051290D"/>
    <w:rsid w:val="00513009"/>
    <w:rsid w:val="00513DC8"/>
    <w:rsid w:val="005148BA"/>
    <w:rsid w:val="0051524A"/>
    <w:rsid w:val="0051538A"/>
    <w:rsid w:val="00515AEC"/>
    <w:rsid w:val="0051720D"/>
    <w:rsid w:val="00517496"/>
    <w:rsid w:val="00520D3E"/>
    <w:rsid w:val="00520DDA"/>
    <w:rsid w:val="00521F75"/>
    <w:rsid w:val="0052209F"/>
    <w:rsid w:val="00522F30"/>
    <w:rsid w:val="00522FA2"/>
    <w:rsid w:val="00523059"/>
    <w:rsid w:val="00524D52"/>
    <w:rsid w:val="005258D4"/>
    <w:rsid w:val="00525C2F"/>
    <w:rsid w:val="00525F4F"/>
    <w:rsid w:val="00527854"/>
    <w:rsid w:val="005279A1"/>
    <w:rsid w:val="00530904"/>
    <w:rsid w:val="00530A76"/>
    <w:rsid w:val="00531583"/>
    <w:rsid w:val="00531A21"/>
    <w:rsid w:val="0053228E"/>
    <w:rsid w:val="00533920"/>
    <w:rsid w:val="00533B14"/>
    <w:rsid w:val="005348F1"/>
    <w:rsid w:val="0053534C"/>
    <w:rsid w:val="005358AC"/>
    <w:rsid w:val="00535E0A"/>
    <w:rsid w:val="00536892"/>
    <w:rsid w:val="005377D8"/>
    <w:rsid w:val="00541374"/>
    <w:rsid w:val="00541F71"/>
    <w:rsid w:val="005425D1"/>
    <w:rsid w:val="00542763"/>
    <w:rsid w:val="00542839"/>
    <w:rsid w:val="005428DC"/>
    <w:rsid w:val="00544C45"/>
    <w:rsid w:val="0054565C"/>
    <w:rsid w:val="005456D5"/>
    <w:rsid w:val="0054672E"/>
    <w:rsid w:val="00546C49"/>
    <w:rsid w:val="00550979"/>
    <w:rsid w:val="0055142C"/>
    <w:rsid w:val="00551C40"/>
    <w:rsid w:val="00553250"/>
    <w:rsid w:val="00553589"/>
    <w:rsid w:val="005537D8"/>
    <w:rsid w:val="005540E5"/>
    <w:rsid w:val="00555673"/>
    <w:rsid w:val="0055746F"/>
    <w:rsid w:val="0056095B"/>
    <w:rsid w:val="00561E3A"/>
    <w:rsid w:val="005623FB"/>
    <w:rsid w:val="00562FFB"/>
    <w:rsid w:val="005631F6"/>
    <w:rsid w:val="00563554"/>
    <w:rsid w:val="00564C01"/>
    <w:rsid w:val="00565787"/>
    <w:rsid w:val="00565A0B"/>
    <w:rsid w:val="00567873"/>
    <w:rsid w:val="005679A1"/>
    <w:rsid w:val="005679C9"/>
    <w:rsid w:val="00567CCC"/>
    <w:rsid w:val="005711C1"/>
    <w:rsid w:val="00571C76"/>
    <w:rsid w:val="0057274A"/>
    <w:rsid w:val="00572E50"/>
    <w:rsid w:val="005742BA"/>
    <w:rsid w:val="00574566"/>
    <w:rsid w:val="00574AE5"/>
    <w:rsid w:val="00575274"/>
    <w:rsid w:val="00575C49"/>
    <w:rsid w:val="005805A0"/>
    <w:rsid w:val="00580B0B"/>
    <w:rsid w:val="00580EB5"/>
    <w:rsid w:val="00581A96"/>
    <w:rsid w:val="00581B24"/>
    <w:rsid w:val="00581C0A"/>
    <w:rsid w:val="00582469"/>
    <w:rsid w:val="005834FC"/>
    <w:rsid w:val="00583A1A"/>
    <w:rsid w:val="00583F4E"/>
    <w:rsid w:val="00584556"/>
    <w:rsid w:val="0058487C"/>
    <w:rsid w:val="00584965"/>
    <w:rsid w:val="00584E1C"/>
    <w:rsid w:val="005853D5"/>
    <w:rsid w:val="005854CC"/>
    <w:rsid w:val="00586780"/>
    <w:rsid w:val="005879A8"/>
    <w:rsid w:val="005901D0"/>
    <w:rsid w:val="005903B3"/>
    <w:rsid w:val="005904B6"/>
    <w:rsid w:val="00590D18"/>
    <w:rsid w:val="0059132C"/>
    <w:rsid w:val="0059291B"/>
    <w:rsid w:val="00592E63"/>
    <w:rsid w:val="00593DA0"/>
    <w:rsid w:val="00594193"/>
    <w:rsid w:val="0059491E"/>
    <w:rsid w:val="005954C8"/>
    <w:rsid w:val="005959DA"/>
    <w:rsid w:val="005A0592"/>
    <w:rsid w:val="005A0611"/>
    <w:rsid w:val="005A1191"/>
    <w:rsid w:val="005A181E"/>
    <w:rsid w:val="005A3A5C"/>
    <w:rsid w:val="005A3E30"/>
    <w:rsid w:val="005A4B6D"/>
    <w:rsid w:val="005A576F"/>
    <w:rsid w:val="005A6424"/>
    <w:rsid w:val="005A65F5"/>
    <w:rsid w:val="005A67AD"/>
    <w:rsid w:val="005A6DCB"/>
    <w:rsid w:val="005A71FE"/>
    <w:rsid w:val="005A78B9"/>
    <w:rsid w:val="005B071E"/>
    <w:rsid w:val="005B1484"/>
    <w:rsid w:val="005B16F1"/>
    <w:rsid w:val="005B1BBA"/>
    <w:rsid w:val="005B267A"/>
    <w:rsid w:val="005B27DD"/>
    <w:rsid w:val="005B2A63"/>
    <w:rsid w:val="005B3613"/>
    <w:rsid w:val="005B4860"/>
    <w:rsid w:val="005B4FB4"/>
    <w:rsid w:val="005B5199"/>
    <w:rsid w:val="005B58C4"/>
    <w:rsid w:val="005B64F0"/>
    <w:rsid w:val="005B77C7"/>
    <w:rsid w:val="005B7A56"/>
    <w:rsid w:val="005B7A72"/>
    <w:rsid w:val="005B7B72"/>
    <w:rsid w:val="005C0247"/>
    <w:rsid w:val="005C1A61"/>
    <w:rsid w:val="005C1C0E"/>
    <w:rsid w:val="005C29DB"/>
    <w:rsid w:val="005C3D0C"/>
    <w:rsid w:val="005C4D79"/>
    <w:rsid w:val="005C5F2D"/>
    <w:rsid w:val="005C6D48"/>
    <w:rsid w:val="005C7CB6"/>
    <w:rsid w:val="005D0446"/>
    <w:rsid w:val="005D0EEF"/>
    <w:rsid w:val="005D19D1"/>
    <w:rsid w:val="005D201F"/>
    <w:rsid w:val="005D2224"/>
    <w:rsid w:val="005D2915"/>
    <w:rsid w:val="005D2D23"/>
    <w:rsid w:val="005D38BB"/>
    <w:rsid w:val="005D398F"/>
    <w:rsid w:val="005D3B05"/>
    <w:rsid w:val="005D48C1"/>
    <w:rsid w:val="005D7D9B"/>
    <w:rsid w:val="005E089B"/>
    <w:rsid w:val="005E0ED2"/>
    <w:rsid w:val="005E173D"/>
    <w:rsid w:val="005E1FB4"/>
    <w:rsid w:val="005E2244"/>
    <w:rsid w:val="005E25BF"/>
    <w:rsid w:val="005E276E"/>
    <w:rsid w:val="005E3252"/>
    <w:rsid w:val="005E4077"/>
    <w:rsid w:val="005E5194"/>
    <w:rsid w:val="005E52A5"/>
    <w:rsid w:val="005E6A6F"/>
    <w:rsid w:val="005E7645"/>
    <w:rsid w:val="005E76F3"/>
    <w:rsid w:val="005E7A1B"/>
    <w:rsid w:val="005E7C55"/>
    <w:rsid w:val="005E7CED"/>
    <w:rsid w:val="005E7CFB"/>
    <w:rsid w:val="005F08AF"/>
    <w:rsid w:val="005F1AA1"/>
    <w:rsid w:val="005F2C6D"/>
    <w:rsid w:val="005F2FD0"/>
    <w:rsid w:val="005F41C6"/>
    <w:rsid w:val="005F494E"/>
    <w:rsid w:val="005F4F7E"/>
    <w:rsid w:val="005F4FEB"/>
    <w:rsid w:val="005F5025"/>
    <w:rsid w:val="005F5492"/>
    <w:rsid w:val="005F57A6"/>
    <w:rsid w:val="005F5B00"/>
    <w:rsid w:val="005F6341"/>
    <w:rsid w:val="005F63BE"/>
    <w:rsid w:val="005F7AC2"/>
    <w:rsid w:val="0060148E"/>
    <w:rsid w:val="0060157B"/>
    <w:rsid w:val="006019DB"/>
    <w:rsid w:val="006021B4"/>
    <w:rsid w:val="006025CF"/>
    <w:rsid w:val="0060316D"/>
    <w:rsid w:val="00603811"/>
    <w:rsid w:val="00604848"/>
    <w:rsid w:val="00604C77"/>
    <w:rsid w:val="006053C4"/>
    <w:rsid w:val="0060563E"/>
    <w:rsid w:val="00605A18"/>
    <w:rsid w:val="00605FA0"/>
    <w:rsid w:val="00606A7B"/>
    <w:rsid w:val="00607445"/>
    <w:rsid w:val="00607D83"/>
    <w:rsid w:val="0061020B"/>
    <w:rsid w:val="0061135E"/>
    <w:rsid w:val="006125A5"/>
    <w:rsid w:val="006129B7"/>
    <w:rsid w:val="00612B40"/>
    <w:rsid w:val="006148B3"/>
    <w:rsid w:val="00614AD0"/>
    <w:rsid w:val="00615EBD"/>
    <w:rsid w:val="006161D5"/>
    <w:rsid w:val="00616788"/>
    <w:rsid w:val="00616864"/>
    <w:rsid w:val="00616DDA"/>
    <w:rsid w:val="00617132"/>
    <w:rsid w:val="00621D0C"/>
    <w:rsid w:val="00622753"/>
    <w:rsid w:val="00622949"/>
    <w:rsid w:val="00623DE0"/>
    <w:rsid w:val="00623FCE"/>
    <w:rsid w:val="00624221"/>
    <w:rsid w:val="00624350"/>
    <w:rsid w:val="00624B2A"/>
    <w:rsid w:val="00624DAE"/>
    <w:rsid w:val="006261AB"/>
    <w:rsid w:val="00626939"/>
    <w:rsid w:val="00626D6F"/>
    <w:rsid w:val="00627F9B"/>
    <w:rsid w:val="00630929"/>
    <w:rsid w:val="00630EF6"/>
    <w:rsid w:val="00631D75"/>
    <w:rsid w:val="00632978"/>
    <w:rsid w:val="00633B11"/>
    <w:rsid w:val="00634B58"/>
    <w:rsid w:val="00635147"/>
    <w:rsid w:val="006355F8"/>
    <w:rsid w:val="00635B51"/>
    <w:rsid w:val="006361E5"/>
    <w:rsid w:val="006376FE"/>
    <w:rsid w:val="00640B5D"/>
    <w:rsid w:val="00640DF3"/>
    <w:rsid w:val="00641135"/>
    <w:rsid w:val="0064229B"/>
    <w:rsid w:val="00642D35"/>
    <w:rsid w:val="00643366"/>
    <w:rsid w:val="00643763"/>
    <w:rsid w:val="00643AC6"/>
    <w:rsid w:val="006441D1"/>
    <w:rsid w:val="006447FD"/>
    <w:rsid w:val="0064551F"/>
    <w:rsid w:val="00645DA4"/>
    <w:rsid w:val="00646103"/>
    <w:rsid w:val="006474AC"/>
    <w:rsid w:val="00647E14"/>
    <w:rsid w:val="00651539"/>
    <w:rsid w:val="00652454"/>
    <w:rsid w:val="00652DFC"/>
    <w:rsid w:val="00653D61"/>
    <w:rsid w:val="006541BC"/>
    <w:rsid w:val="00654644"/>
    <w:rsid w:val="00655ED4"/>
    <w:rsid w:val="006563B3"/>
    <w:rsid w:val="006566B0"/>
    <w:rsid w:val="00656D67"/>
    <w:rsid w:val="00657446"/>
    <w:rsid w:val="00660B09"/>
    <w:rsid w:val="00661285"/>
    <w:rsid w:val="00661316"/>
    <w:rsid w:val="006614B2"/>
    <w:rsid w:val="00661C82"/>
    <w:rsid w:val="00661C84"/>
    <w:rsid w:val="00662200"/>
    <w:rsid w:val="00662423"/>
    <w:rsid w:val="00663071"/>
    <w:rsid w:val="00663659"/>
    <w:rsid w:val="00663A11"/>
    <w:rsid w:val="00665C13"/>
    <w:rsid w:val="00665F9A"/>
    <w:rsid w:val="0066682A"/>
    <w:rsid w:val="006668DC"/>
    <w:rsid w:val="00666ABC"/>
    <w:rsid w:val="00667F8C"/>
    <w:rsid w:val="006701D7"/>
    <w:rsid w:val="006711F5"/>
    <w:rsid w:val="00671877"/>
    <w:rsid w:val="00671B29"/>
    <w:rsid w:val="00673D35"/>
    <w:rsid w:val="00673E51"/>
    <w:rsid w:val="00674844"/>
    <w:rsid w:val="00674C10"/>
    <w:rsid w:val="006765D9"/>
    <w:rsid w:val="00676A2A"/>
    <w:rsid w:val="0067719C"/>
    <w:rsid w:val="006772DA"/>
    <w:rsid w:val="006778D1"/>
    <w:rsid w:val="00680FA3"/>
    <w:rsid w:val="00681BD8"/>
    <w:rsid w:val="00681C36"/>
    <w:rsid w:val="0068232D"/>
    <w:rsid w:val="00684667"/>
    <w:rsid w:val="006855F9"/>
    <w:rsid w:val="0068608E"/>
    <w:rsid w:val="006867DF"/>
    <w:rsid w:val="006871FF"/>
    <w:rsid w:val="00687322"/>
    <w:rsid w:val="00687553"/>
    <w:rsid w:val="006907E1"/>
    <w:rsid w:val="006907F5"/>
    <w:rsid w:val="006911B9"/>
    <w:rsid w:val="006921FC"/>
    <w:rsid w:val="006925F9"/>
    <w:rsid w:val="00692867"/>
    <w:rsid w:val="0069567B"/>
    <w:rsid w:val="0069591E"/>
    <w:rsid w:val="006961E5"/>
    <w:rsid w:val="006967BB"/>
    <w:rsid w:val="006A00B7"/>
    <w:rsid w:val="006A022E"/>
    <w:rsid w:val="006A09BC"/>
    <w:rsid w:val="006A1C60"/>
    <w:rsid w:val="006A221E"/>
    <w:rsid w:val="006A2A54"/>
    <w:rsid w:val="006A3B01"/>
    <w:rsid w:val="006A4B63"/>
    <w:rsid w:val="006A6A23"/>
    <w:rsid w:val="006A6DB7"/>
    <w:rsid w:val="006B0662"/>
    <w:rsid w:val="006B09A2"/>
    <w:rsid w:val="006B1363"/>
    <w:rsid w:val="006B1F00"/>
    <w:rsid w:val="006B2319"/>
    <w:rsid w:val="006B34E5"/>
    <w:rsid w:val="006B4759"/>
    <w:rsid w:val="006B4FA7"/>
    <w:rsid w:val="006B5118"/>
    <w:rsid w:val="006B5A1B"/>
    <w:rsid w:val="006B6155"/>
    <w:rsid w:val="006B638F"/>
    <w:rsid w:val="006B692F"/>
    <w:rsid w:val="006C23B0"/>
    <w:rsid w:val="006C30CA"/>
    <w:rsid w:val="006C33F6"/>
    <w:rsid w:val="006C475A"/>
    <w:rsid w:val="006C62AF"/>
    <w:rsid w:val="006C74D1"/>
    <w:rsid w:val="006D046D"/>
    <w:rsid w:val="006D0948"/>
    <w:rsid w:val="006D0ABD"/>
    <w:rsid w:val="006D15C7"/>
    <w:rsid w:val="006D1B6D"/>
    <w:rsid w:val="006D1F9A"/>
    <w:rsid w:val="006D3A82"/>
    <w:rsid w:val="006D3C89"/>
    <w:rsid w:val="006D3E03"/>
    <w:rsid w:val="006D4307"/>
    <w:rsid w:val="006D4366"/>
    <w:rsid w:val="006D470D"/>
    <w:rsid w:val="006D5A12"/>
    <w:rsid w:val="006D68F3"/>
    <w:rsid w:val="006D7B1B"/>
    <w:rsid w:val="006E027E"/>
    <w:rsid w:val="006E1F07"/>
    <w:rsid w:val="006E3695"/>
    <w:rsid w:val="006E3896"/>
    <w:rsid w:val="006E535B"/>
    <w:rsid w:val="006E53DC"/>
    <w:rsid w:val="006E72CB"/>
    <w:rsid w:val="006F1D6F"/>
    <w:rsid w:val="006F30D4"/>
    <w:rsid w:val="006F3EF7"/>
    <w:rsid w:val="006F4E9F"/>
    <w:rsid w:val="006F622D"/>
    <w:rsid w:val="006F68DE"/>
    <w:rsid w:val="00700FB9"/>
    <w:rsid w:val="00701004"/>
    <w:rsid w:val="00701CBF"/>
    <w:rsid w:val="007030E7"/>
    <w:rsid w:val="0070337F"/>
    <w:rsid w:val="00704A81"/>
    <w:rsid w:val="00704F53"/>
    <w:rsid w:val="00705063"/>
    <w:rsid w:val="00705311"/>
    <w:rsid w:val="00705D86"/>
    <w:rsid w:val="007061AD"/>
    <w:rsid w:val="00706B3D"/>
    <w:rsid w:val="0070723F"/>
    <w:rsid w:val="0070772B"/>
    <w:rsid w:val="00710022"/>
    <w:rsid w:val="007107A4"/>
    <w:rsid w:val="00710B0F"/>
    <w:rsid w:val="00710F52"/>
    <w:rsid w:val="00711059"/>
    <w:rsid w:val="00712346"/>
    <w:rsid w:val="00712B8E"/>
    <w:rsid w:val="00712C8E"/>
    <w:rsid w:val="00712E62"/>
    <w:rsid w:val="00714897"/>
    <w:rsid w:val="0071576F"/>
    <w:rsid w:val="00715C8E"/>
    <w:rsid w:val="0071608F"/>
    <w:rsid w:val="0071657C"/>
    <w:rsid w:val="00716E2D"/>
    <w:rsid w:val="00717013"/>
    <w:rsid w:val="007209C5"/>
    <w:rsid w:val="00720B00"/>
    <w:rsid w:val="00720C38"/>
    <w:rsid w:val="00721206"/>
    <w:rsid w:val="00721E82"/>
    <w:rsid w:val="0072251F"/>
    <w:rsid w:val="00722AF9"/>
    <w:rsid w:val="00723197"/>
    <w:rsid w:val="00723701"/>
    <w:rsid w:val="00723D4C"/>
    <w:rsid w:val="007244CF"/>
    <w:rsid w:val="00724D45"/>
    <w:rsid w:val="00725162"/>
    <w:rsid w:val="00726438"/>
    <w:rsid w:val="00726C55"/>
    <w:rsid w:val="00726DBD"/>
    <w:rsid w:val="00726E3D"/>
    <w:rsid w:val="0072703A"/>
    <w:rsid w:val="00727EDE"/>
    <w:rsid w:val="00730751"/>
    <w:rsid w:val="007322AF"/>
    <w:rsid w:val="00733BAE"/>
    <w:rsid w:val="007344C3"/>
    <w:rsid w:val="0073476D"/>
    <w:rsid w:val="00734799"/>
    <w:rsid w:val="00734E41"/>
    <w:rsid w:val="007352B1"/>
    <w:rsid w:val="00736E80"/>
    <w:rsid w:val="0073703E"/>
    <w:rsid w:val="0073706A"/>
    <w:rsid w:val="00737800"/>
    <w:rsid w:val="00741F66"/>
    <w:rsid w:val="00741FA8"/>
    <w:rsid w:val="00743E38"/>
    <w:rsid w:val="007442B4"/>
    <w:rsid w:val="007442F6"/>
    <w:rsid w:val="00744797"/>
    <w:rsid w:val="00744D0E"/>
    <w:rsid w:val="00745815"/>
    <w:rsid w:val="00745A6A"/>
    <w:rsid w:val="007468A3"/>
    <w:rsid w:val="00746C99"/>
    <w:rsid w:val="00746CBC"/>
    <w:rsid w:val="0074762C"/>
    <w:rsid w:val="007509BF"/>
    <w:rsid w:val="007518D0"/>
    <w:rsid w:val="00751ABC"/>
    <w:rsid w:val="0075237C"/>
    <w:rsid w:val="00752B7B"/>
    <w:rsid w:val="00753174"/>
    <w:rsid w:val="00753B1E"/>
    <w:rsid w:val="00754310"/>
    <w:rsid w:val="00754EBF"/>
    <w:rsid w:val="00756B2D"/>
    <w:rsid w:val="00756E6C"/>
    <w:rsid w:val="007577AB"/>
    <w:rsid w:val="00761C63"/>
    <w:rsid w:val="00761E4B"/>
    <w:rsid w:val="00762CB9"/>
    <w:rsid w:val="00763922"/>
    <w:rsid w:val="00763B34"/>
    <w:rsid w:val="00763BDE"/>
    <w:rsid w:val="00763C94"/>
    <w:rsid w:val="007640F6"/>
    <w:rsid w:val="00764ED3"/>
    <w:rsid w:val="00766700"/>
    <w:rsid w:val="007673D0"/>
    <w:rsid w:val="00771654"/>
    <w:rsid w:val="0077174D"/>
    <w:rsid w:val="00772A2B"/>
    <w:rsid w:val="00772AFB"/>
    <w:rsid w:val="00774067"/>
    <w:rsid w:val="00777ECE"/>
    <w:rsid w:val="00780180"/>
    <w:rsid w:val="007805DA"/>
    <w:rsid w:val="007809FE"/>
    <w:rsid w:val="00780ED1"/>
    <w:rsid w:val="0078250A"/>
    <w:rsid w:val="00782544"/>
    <w:rsid w:val="007830C1"/>
    <w:rsid w:val="00783255"/>
    <w:rsid w:val="00783572"/>
    <w:rsid w:val="00784BA9"/>
    <w:rsid w:val="00785996"/>
    <w:rsid w:val="00785ACB"/>
    <w:rsid w:val="00785E3B"/>
    <w:rsid w:val="0078634A"/>
    <w:rsid w:val="00786DB2"/>
    <w:rsid w:val="00786ECF"/>
    <w:rsid w:val="007904F5"/>
    <w:rsid w:val="00790DB3"/>
    <w:rsid w:val="00791779"/>
    <w:rsid w:val="00791E31"/>
    <w:rsid w:val="00792716"/>
    <w:rsid w:val="00792926"/>
    <w:rsid w:val="00793377"/>
    <w:rsid w:val="00793583"/>
    <w:rsid w:val="00793C99"/>
    <w:rsid w:val="00793E52"/>
    <w:rsid w:val="00794044"/>
    <w:rsid w:val="0079431A"/>
    <w:rsid w:val="00795A7E"/>
    <w:rsid w:val="00796883"/>
    <w:rsid w:val="007968D4"/>
    <w:rsid w:val="0079714A"/>
    <w:rsid w:val="007A0610"/>
    <w:rsid w:val="007A18AA"/>
    <w:rsid w:val="007A38EA"/>
    <w:rsid w:val="007A4327"/>
    <w:rsid w:val="007A4385"/>
    <w:rsid w:val="007A44E4"/>
    <w:rsid w:val="007A5011"/>
    <w:rsid w:val="007A69B2"/>
    <w:rsid w:val="007A6FD1"/>
    <w:rsid w:val="007A769B"/>
    <w:rsid w:val="007B10CC"/>
    <w:rsid w:val="007B1514"/>
    <w:rsid w:val="007B26DF"/>
    <w:rsid w:val="007B281A"/>
    <w:rsid w:val="007B29A2"/>
    <w:rsid w:val="007B2D80"/>
    <w:rsid w:val="007B2F34"/>
    <w:rsid w:val="007B39D5"/>
    <w:rsid w:val="007B44E1"/>
    <w:rsid w:val="007B4E94"/>
    <w:rsid w:val="007B6B69"/>
    <w:rsid w:val="007C035A"/>
    <w:rsid w:val="007C171F"/>
    <w:rsid w:val="007C1E43"/>
    <w:rsid w:val="007C22C1"/>
    <w:rsid w:val="007C31A4"/>
    <w:rsid w:val="007C3520"/>
    <w:rsid w:val="007C38F9"/>
    <w:rsid w:val="007C5858"/>
    <w:rsid w:val="007C6422"/>
    <w:rsid w:val="007C7FE8"/>
    <w:rsid w:val="007D0E2D"/>
    <w:rsid w:val="007D183F"/>
    <w:rsid w:val="007D19E9"/>
    <w:rsid w:val="007D237C"/>
    <w:rsid w:val="007D3083"/>
    <w:rsid w:val="007D40DD"/>
    <w:rsid w:val="007D45EB"/>
    <w:rsid w:val="007D4D0E"/>
    <w:rsid w:val="007D6286"/>
    <w:rsid w:val="007E3495"/>
    <w:rsid w:val="007E3EEB"/>
    <w:rsid w:val="007E4CA7"/>
    <w:rsid w:val="007E655D"/>
    <w:rsid w:val="007E783F"/>
    <w:rsid w:val="007F0354"/>
    <w:rsid w:val="007F0AAD"/>
    <w:rsid w:val="007F0EBC"/>
    <w:rsid w:val="007F0FB1"/>
    <w:rsid w:val="007F1225"/>
    <w:rsid w:val="007F1501"/>
    <w:rsid w:val="007F1E3B"/>
    <w:rsid w:val="007F25BF"/>
    <w:rsid w:val="007F312D"/>
    <w:rsid w:val="007F5EA2"/>
    <w:rsid w:val="007F62B5"/>
    <w:rsid w:val="007F6730"/>
    <w:rsid w:val="007F77B6"/>
    <w:rsid w:val="007F7ED8"/>
    <w:rsid w:val="00800786"/>
    <w:rsid w:val="00801414"/>
    <w:rsid w:val="00801785"/>
    <w:rsid w:val="00801789"/>
    <w:rsid w:val="00801B42"/>
    <w:rsid w:val="0080286B"/>
    <w:rsid w:val="00802B51"/>
    <w:rsid w:val="0080375D"/>
    <w:rsid w:val="0080522A"/>
    <w:rsid w:val="00805D2A"/>
    <w:rsid w:val="008062FD"/>
    <w:rsid w:val="00806324"/>
    <w:rsid w:val="00807641"/>
    <w:rsid w:val="00807D76"/>
    <w:rsid w:val="0081149E"/>
    <w:rsid w:val="0081216D"/>
    <w:rsid w:val="00812C96"/>
    <w:rsid w:val="00812CE8"/>
    <w:rsid w:val="00812F3C"/>
    <w:rsid w:val="00812FFC"/>
    <w:rsid w:val="008144C2"/>
    <w:rsid w:val="00815B8F"/>
    <w:rsid w:val="00817431"/>
    <w:rsid w:val="00817B4F"/>
    <w:rsid w:val="00820DBC"/>
    <w:rsid w:val="008213B8"/>
    <w:rsid w:val="008219BD"/>
    <w:rsid w:val="00821C82"/>
    <w:rsid w:val="00821F8F"/>
    <w:rsid w:val="008220A2"/>
    <w:rsid w:val="00822A36"/>
    <w:rsid w:val="00822C6C"/>
    <w:rsid w:val="00823FD2"/>
    <w:rsid w:val="00824340"/>
    <w:rsid w:val="00824B25"/>
    <w:rsid w:val="00824EAA"/>
    <w:rsid w:val="00826C4A"/>
    <w:rsid w:val="00827ABD"/>
    <w:rsid w:val="00827CC7"/>
    <w:rsid w:val="008305A0"/>
    <w:rsid w:val="00830A08"/>
    <w:rsid w:val="00831410"/>
    <w:rsid w:val="00831545"/>
    <w:rsid w:val="008320A9"/>
    <w:rsid w:val="008330AA"/>
    <w:rsid w:val="00833A00"/>
    <w:rsid w:val="00833D25"/>
    <w:rsid w:val="00833EAE"/>
    <w:rsid w:val="00833FB3"/>
    <w:rsid w:val="008341E1"/>
    <w:rsid w:val="00834465"/>
    <w:rsid w:val="00834510"/>
    <w:rsid w:val="00835248"/>
    <w:rsid w:val="00836063"/>
    <w:rsid w:val="00836774"/>
    <w:rsid w:val="00836FEE"/>
    <w:rsid w:val="008370C4"/>
    <w:rsid w:val="008433AB"/>
    <w:rsid w:val="0084370A"/>
    <w:rsid w:val="00844548"/>
    <w:rsid w:val="00844748"/>
    <w:rsid w:val="008449D5"/>
    <w:rsid w:val="00844DA9"/>
    <w:rsid w:val="00845CC6"/>
    <w:rsid w:val="00846812"/>
    <w:rsid w:val="00847229"/>
    <w:rsid w:val="008477AB"/>
    <w:rsid w:val="00847B26"/>
    <w:rsid w:val="00847B7B"/>
    <w:rsid w:val="008503B3"/>
    <w:rsid w:val="00851A14"/>
    <w:rsid w:val="00852F2B"/>
    <w:rsid w:val="00854C09"/>
    <w:rsid w:val="008552CE"/>
    <w:rsid w:val="00856087"/>
    <w:rsid w:val="00856150"/>
    <w:rsid w:val="00856E57"/>
    <w:rsid w:val="0085740D"/>
    <w:rsid w:val="0086010C"/>
    <w:rsid w:val="008608B5"/>
    <w:rsid w:val="00860D7D"/>
    <w:rsid w:val="0086202F"/>
    <w:rsid w:val="00862334"/>
    <w:rsid w:val="008627D9"/>
    <w:rsid w:val="00862DBE"/>
    <w:rsid w:val="0086416C"/>
    <w:rsid w:val="0086476C"/>
    <w:rsid w:val="008669B4"/>
    <w:rsid w:val="00867430"/>
    <w:rsid w:val="00867A2C"/>
    <w:rsid w:val="00867B35"/>
    <w:rsid w:val="00870861"/>
    <w:rsid w:val="00871296"/>
    <w:rsid w:val="00872448"/>
    <w:rsid w:val="0087528C"/>
    <w:rsid w:val="0087590A"/>
    <w:rsid w:val="0087672D"/>
    <w:rsid w:val="00877309"/>
    <w:rsid w:val="00877745"/>
    <w:rsid w:val="0088047C"/>
    <w:rsid w:val="0088057E"/>
    <w:rsid w:val="008807A5"/>
    <w:rsid w:val="008818FC"/>
    <w:rsid w:val="00881920"/>
    <w:rsid w:val="00881F73"/>
    <w:rsid w:val="008825E7"/>
    <w:rsid w:val="00884628"/>
    <w:rsid w:val="0088464E"/>
    <w:rsid w:val="00884C08"/>
    <w:rsid w:val="00884C9C"/>
    <w:rsid w:val="00884DC7"/>
    <w:rsid w:val="00885AA1"/>
    <w:rsid w:val="00885B12"/>
    <w:rsid w:val="00885BA1"/>
    <w:rsid w:val="00885DB7"/>
    <w:rsid w:val="00887448"/>
    <w:rsid w:val="0089051E"/>
    <w:rsid w:val="00890D98"/>
    <w:rsid w:val="008918E0"/>
    <w:rsid w:val="00891CF6"/>
    <w:rsid w:val="008922A9"/>
    <w:rsid w:val="008932F2"/>
    <w:rsid w:val="0089501D"/>
    <w:rsid w:val="00895064"/>
    <w:rsid w:val="00896D02"/>
    <w:rsid w:val="00897ECE"/>
    <w:rsid w:val="008A0253"/>
    <w:rsid w:val="008A16DD"/>
    <w:rsid w:val="008A1726"/>
    <w:rsid w:val="008A1839"/>
    <w:rsid w:val="008A2EBD"/>
    <w:rsid w:val="008A4B4F"/>
    <w:rsid w:val="008A51A2"/>
    <w:rsid w:val="008A5389"/>
    <w:rsid w:val="008A7D95"/>
    <w:rsid w:val="008B0A64"/>
    <w:rsid w:val="008B2C1E"/>
    <w:rsid w:val="008B2CA8"/>
    <w:rsid w:val="008B2E30"/>
    <w:rsid w:val="008B3089"/>
    <w:rsid w:val="008B3092"/>
    <w:rsid w:val="008B42B9"/>
    <w:rsid w:val="008B44EA"/>
    <w:rsid w:val="008B5A48"/>
    <w:rsid w:val="008B5DFF"/>
    <w:rsid w:val="008B651E"/>
    <w:rsid w:val="008B7043"/>
    <w:rsid w:val="008B711E"/>
    <w:rsid w:val="008B732C"/>
    <w:rsid w:val="008B7984"/>
    <w:rsid w:val="008B7D03"/>
    <w:rsid w:val="008C0A89"/>
    <w:rsid w:val="008C2547"/>
    <w:rsid w:val="008C33A5"/>
    <w:rsid w:val="008C35A4"/>
    <w:rsid w:val="008C431A"/>
    <w:rsid w:val="008C43B4"/>
    <w:rsid w:val="008C5A86"/>
    <w:rsid w:val="008C6541"/>
    <w:rsid w:val="008C658B"/>
    <w:rsid w:val="008C65DC"/>
    <w:rsid w:val="008D09C4"/>
    <w:rsid w:val="008D1212"/>
    <w:rsid w:val="008D1AA2"/>
    <w:rsid w:val="008D255B"/>
    <w:rsid w:val="008D2A35"/>
    <w:rsid w:val="008D2A72"/>
    <w:rsid w:val="008D3514"/>
    <w:rsid w:val="008D35B6"/>
    <w:rsid w:val="008D54F8"/>
    <w:rsid w:val="008D5718"/>
    <w:rsid w:val="008D5DE6"/>
    <w:rsid w:val="008D6226"/>
    <w:rsid w:val="008D65A4"/>
    <w:rsid w:val="008D70D1"/>
    <w:rsid w:val="008E0ABC"/>
    <w:rsid w:val="008E17CC"/>
    <w:rsid w:val="008E22C4"/>
    <w:rsid w:val="008E2D20"/>
    <w:rsid w:val="008E33EE"/>
    <w:rsid w:val="008E364A"/>
    <w:rsid w:val="008E39C6"/>
    <w:rsid w:val="008E3C21"/>
    <w:rsid w:val="008E4105"/>
    <w:rsid w:val="008E7394"/>
    <w:rsid w:val="008F01CE"/>
    <w:rsid w:val="008F02F2"/>
    <w:rsid w:val="008F04FA"/>
    <w:rsid w:val="008F2002"/>
    <w:rsid w:val="008F28A0"/>
    <w:rsid w:val="008F3A71"/>
    <w:rsid w:val="008F45DE"/>
    <w:rsid w:val="008F46AD"/>
    <w:rsid w:val="008F46EE"/>
    <w:rsid w:val="008F511C"/>
    <w:rsid w:val="008F6B76"/>
    <w:rsid w:val="008F71C6"/>
    <w:rsid w:val="00900F46"/>
    <w:rsid w:val="00901693"/>
    <w:rsid w:val="00902A38"/>
    <w:rsid w:val="00904046"/>
    <w:rsid w:val="009052C6"/>
    <w:rsid w:val="00905479"/>
    <w:rsid w:val="00906457"/>
    <w:rsid w:val="00906F47"/>
    <w:rsid w:val="00907DAF"/>
    <w:rsid w:val="00910D00"/>
    <w:rsid w:val="009110D7"/>
    <w:rsid w:val="00911209"/>
    <w:rsid w:val="00911285"/>
    <w:rsid w:val="00911B27"/>
    <w:rsid w:val="0091238C"/>
    <w:rsid w:val="00912552"/>
    <w:rsid w:val="00912E29"/>
    <w:rsid w:val="009146EB"/>
    <w:rsid w:val="009149CF"/>
    <w:rsid w:val="0091543E"/>
    <w:rsid w:val="0091566D"/>
    <w:rsid w:val="00915FC2"/>
    <w:rsid w:val="00916B6C"/>
    <w:rsid w:val="00916BC6"/>
    <w:rsid w:val="009171C1"/>
    <w:rsid w:val="009202B4"/>
    <w:rsid w:val="009208A2"/>
    <w:rsid w:val="00920AA8"/>
    <w:rsid w:val="00920C6F"/>
    <w:rsid w:val="00922CA1"/>
    <w:rsid w:val="0092347D"/>
    <w:rsid w:val="009239CA"/>
    <w:rsid w:val="00925922"/>
    <w:rsid w:val="00926CB0"/>
    <w:rsid w:val="00927E86"/>
    <w:rsid w:val="009311D0"/>
    <w:rsid w:val="0093142F"/>
    <w:rsid w:val="0093232A"/>
    <w:rsid w:val="00933693"/>
    <w:rsid w:val="0093475A"/>
    <w:rsid w:val="0093534C"/>
    <w:rsid w:val="009358ED"/>
    <w:rsid w:val="009362A6"/>
    <w:rsid w:val="00936697"/>
    <w:rsid w:val="00937C51"/>
    <w:rsid w:val="00937F39"/>
    <w:rsid w:val="00940ACF"/>
    <w:rsid w:val="00940DCE"/>
    <w:rsid w:val="00941A41"/>
    <w:rsid w:val="00942AB4"/>
    <w:rsid w:val="00944696"/>
    <w:rsid w:val="00944F88"/>
    <w:rsid w:val="009451A1"/>
    <w:rsid w:val="0095067B"/>
    <w:rsid w:val="00951284"/>
    <w:rsid w:val="00951D25"/>
    <w:rsid w:val="009539C0"/>
    <w:rsid w:val="00955E18"/>
    <w:rsid w:val="00956E7C"/>
    <w:rsid w:val="0096163D"/>
    <w:rsid w:val="00962A1D"/>
    <w:rsid w:val="00962D78"/>
    <w:rsid w:val="00963224"/>
    <w:rsid w:val="00963865"/>
    <w:rsid w:val="00963C26"/>
    <w:rsid w:val="009641AB"/>
    <w:rsid w:val="00964A79"/>
    <w:rsid w:val="0096633F"/>
    <w:rsid w:val="009675D2"/>
    <w:rsid w:val="00967801"/>
    <w:rsid w:val="00967D4A"/>
    <w:rsid w:val="009712E9"/>
    <w:rsid w:val="0097174B"/>
    <w:rsid w:val="00971DD2"/>
    <w:rsid w:val="00972651"/>
    <w:rsid w:val="00972789"/>
    <w:rsid w:val="0097298B"/>
    <w:rsid w:val="009742B3"/>
    <w:rsid w:val="00974411"/>
    <w:rsid w:val="009745BF"/>
    <w:rsid w:val="009753D1"/>
    <w:rsid w:val="00975437"/>
    <w:rsid w:val="00975E1B"/>
    <w:rsid w:val="009764DD"/>
    <w:rsid w:val="00980840"/>
    <w:rsid w:val="00980DA5"/>
    <w:rsid w:val="00981035"/>
    <w:rsid w:val="00981930"/>
    <w:rsid w:val="00982AED"/>
    <w:rsid w:val="009833E9"/>
    <w:rsid w:val="00984451"/>
    <w:rsid w:val="009846FB"/>
    <w:rsid w:val="00984A7B"/>
    <w:rsid w:val="00984B83"/>
    <w:rsid w:val="00984BD2"/>
    <w:rsid w:val="009852D9"/>
    <w:rsid w:val="009869C3"/>
    <w:rsid w:val="00986B69"/>
    <w:rsid w:val="00986BCF"/>
    <w:rsid w:val="00986E71"/>
    <w:rsid w:val="0098798D"/>
    <w:rsid w:val="009906CA"/>
    <w:rsid w:val="009916F1"/>
    <w:rsid w:val="00992B8B"/>
    <w:rsid w:val="00993B75"/>
    <w:rsid w:val="00993F48"/>
    <w:rsid w:val="00993F89"/>
    <w:rsid w:val="00994675"/>
    <w:rsid w:val="00995050"/>
    <w:rsid w:val="00995FA5"/>
    <w:rsid w:val="00996264"/>
    <w:rsid w:val="009969E9"/>
    <w:rsid w:val="0099781B"/>
    <w:rsid w:val="009A07F4"/>
    <w:rsid w:val="009A0E37"/>
    <w:rsid w:val="009A0EDC"/>
    <w:rsid w:val="009A0FD8"/>
    <w:rsid w:val="009A169E"/>
    <w:rsid w:val="009A3D0D"/>
    <w:rsid w:val="009A4FD8"/>
    <w:rsid w:val="009A5361"/>
    <w:rsid w:val="009B07A7"/>
    <w:rsid w:val="009B1547"/>
    <w:rsid w:val="009B486A"/>
    <w:rsid w:val="009B5A02"/>
    <w:rsid w:val="009B5CA1"/>
    <w:rsid w:val="009B5F02"/>
    <w:rsid w:val="009B62F3"/>
    <w:rsid w:val="009B6378"/>
    <w:rsid w:val="009B6E0B"/>
    <w:rsid w:val="009B7C16"/>
    <w:rsid w:val="009B7DE1"/>
    <w:rsid w:val="009C08E6"/>
    <w:rsid w:val="009C18B0"/>
    <w:rsid w:val="009C245B"/>
    <w:rsid w:val="009C271C"/>
    <w:rsid w:val="009C3562"/>
    <w:rsid w:val="009C37EF"/>
    <w:rsid w:val="009C50A5"/>
    <w:rsid w:val="009C5CA7"/>
    <w:rsid w:val="009C5FBE"/>
    <w:rsid w:val="009C6574"/>
    <w:rsid w:val="009D0698"/>
    <w:rsid w:val="009D0A82"/>
    <w:rsid w:val="009D1055"/>
    <w:rsid w:val="009D1232"/>
    <w:rsid w:val="009D148E"/>
    <w:rsid w:val="009D1F00"/>
    <w:rsid w:val="009D2067"/>
    <w:rsid w:val="009D2136"/>
    <w:rsid w:val="009D31E0"/>
    <w:rsid w:val="009D5254"/>
    <w:rsid w:val="009D5375"/>
    <w:rsid w:val="009D5AC3"/>
    <w:rsid w:val="009D6E82"/>
    <w:rsid w:val="009D6E92"/>
    <w:rsid w:val="009D7171"/>
    <w:rsid w:val="009D76EC"/>
    <w:rsid w:val="009E0DDB"/>
    <w:rsid w:val="009E1246"/>
    <w:rsid w:val="009E1724"/>
    <w:rsid w:val="009E23BE"/>
    <w:rsid w:val="009E2B3F"/>
    <w:rsid w:val="009E396A"/>
    <w:rsid w:val="009E464C"/>
    <w:rsid w:val="009E61EF"/>
    <w:rsid w:val="009E62A9"/>
    <w:rsid w:val="009E671B"/>
    <w:rsid w:val="009E76C6"/>
    <w:rsid w:val="009F02F8"/>
    <w:rsid w:val="009F0F7B"/>
    <w:rsid w:val="009F1107"/>
    <w:rsid w:val="009F26EA"/>
    <w:rsid w:val="009F2B4C"/>
    <w:rsid w:val="009F4AA6"/>
    <w:rsid w:val="009F4C39"/>
    <w:rsid w:val="009F571C"/>
    <w:rsid w:val="009F58BA"/>
    <w:rsid w:val="009F5E54"/>
    <w:rsid w:val="009F5F26"/>
    <w:rsid w:val="009F5F9F"/>
    <w:rsid w:val="009F6B68"/>
    <w:rsid w:val="00A00ECB"/>
    <w:rsid w:val="00A0206B"/>
    <w:rsid w:val="00A02EC6"/>
    <w:rsid w:val="00A03279"/>
    <w:rsid w:val="00A03D81"/>
    <w:rsid w:val="00A03F49"/>
    <w:rsid w:val="00A04489"/>
    <w:rsid w:val="00A04E96"/>
    <w:rsid w:val="00A0755B"/>
    <w:rsid w:val="00A07994"/>
    <w:rsid w:val="00A1128E"/>
    <w:rsid w:val="00A1179B"/>
    <w:rsid w:val="00A11F08"/>
    <w:rsid w:val="00A12100"/>
    <w:rsid w:val="00A125CE"/>
    <w:rsid w:val="00A128DA"/>
    <w:rsid w:val="00A12CBB"/>
    <w:rsid w:val="00A13A0F"/>
    <w:rsid w:val="00A14A8C"/>
    <w:rsid w:val="00A14FEA"/>
    <w:rsid w:val="00A15340"/>
    <w:rsid w:val="00A17347"/>
    <w:rsid w:val="00A173DA"/>
    <w:rsid w:val="00A17BE1"/>
    <w:rsid w:val="00A2102A"/>
    <w:rsid w:val="00A2196E"/>
    <w:rsid w:val="00A21BE7"/>
    <w:rsid w:val="00A21C2E"/>
    <w:rsid w:val="00A223B9"/>
    <w:rsid w:val="00A224A5"/>
    <w:rsid w:val="00A2468A"/>
    <w:rsid w:val="00A27434"/>
    <w:rsid w:val="00A27D07"/>
    <w:rsid w:val="00A30A6B"/>
    <w:rsid w:val="00A30AE8"/>
    <w:rsid w:val="00A30F74"/>
    <w:rsid w:val="00A313B8"/>
    <w:rsid w:val="00A31E40"/>
    <w:rsid w:val="00A3296B"/>
    <w:rsid w:val="00A3313B"/>
    <w:rsid w:val="00A336E3"/>
    <w:rsid w:val="00A340B5"/>
    <w:rsid w:val="00A3539E"/>
    <w:rsid w:val="00A35FEB"/>
    <w:rsid w:val="00A40D87"/>
    <w:rsid w:val="00A40F5F"/>
    <w:rsid w:val="00A42758"/>
    <w:rsid w:val="00A4581B"/>
    <w:rsid w:val="00A4597D"/>
    <w:rsid w:val="00A45F2C"/>
    <w:rsid w:val="00A46466"/>
    <w:rsid w:val="00A46F54"/>
    <w:rsid w:val="00A47B42"/>
    <w:rsid w:val="00A50F09"/>
    <w:rsid w:val="00A536C2"/>
    <w:rsid w:val="00A54F36"/>
    <w:rsid w:val="00A55702"/>
    <w:rsid w:val="00A569CE"/>
    <w:rsid w:val="00A56DE0"/>
    <w:rsid w:val="00A60AC0"/>
    <w:rsid w:val="00A6115F"/>
    <w:rsid w:val="00A61679"/>
    <w:rsid w:val="00A61ED6"/>
    <w:rsid w:val="00A6218C"/>
    <w:rsid w:val="00A62511"/>
    <w:rsid w:val="00A62BCC"/>
    <w:rsid w:val="00A64644"/>
    <w:rsid w:val="00A64C31"/>
    <w:rsid w:val="00A65108"/>
    <w:rsid w:val="00A66971"/>
    <w:rsid w:val="00A67C2E"/>
    <w:rsid w:val="00A67D98"/>
    <w:rsid w:val="00A67F58"/>
    <w:rsid w:val="00A707EB"/>
    <w:rsid w:val="00A7139C"/>
    <w:rsid w:val="00A71657"/>
    <w:rsid w:val="00A71A3D"/>
    <w:rsid w:val="00A71EC7"/>
    <w:rsid w:val="00A725D1"/>
    <w:rsid w:val="00A72CB2"/>
    <w:rsid w:val="00A73314"/>
    <w:rsid w:val="00A73B12"/>
    <w:rsid w:val="00A745A4"/>
    <w:rsid w:val="00A75846"/>
    <w:rsid w:val="00A7688C"/>
    <w:rsid w:val="00A768F3"/>
    <w:rsid w:val="00A80603"/>
    <w:rsid w:val="00A80728"/>
    <w:rsid w:val="00A80F89"/>
    <w:rsid w:val="00A81211"/>
    <w:rsid w:val="00A81B3D"/>
    <w:rsid w:val="00A81CE4"/>
    <w:rsid w:val="00A826A1"/>
    <w:rsid w:val="00A82C52"/>
    <w:rsid w:val="00A8346F"/>
    <w:rsid w:val="00A83C45"/>
    <w:rsid w:val="00A84900"/>
    <w:rsid w:val="00A85F37"/>
    <w:rsid w:val="00A86E97"/>
    <w:rsid w:val="00A875A4"/>
    <w:rsid w:val="00A908EF"/>
    <w:rsid w:val="00A90909"/>
    <w:rsid w:val="00A90DF4"/>
    <w:rsid w:val="00A90ECA"/>
    <w:rsid w:val="00A912DF"/>
    <w:rsid w:val="00A91513"/>
    <w:rsid w:val="00A921AD"/>
    <w:rsid w:val="00A9461C"/>
    <w:rsid w:val="00A94631"/>
    <w:rsid w:val="00A95BFF"/>
    <w:rsid w:val="00A960D7"/>
    <w:rsid w:val="00A963A1"/>
    <w:rsid w:val="00A969C5"/>
    <w:rsid w:val="00AA0F9C"/>
    <w:rsid w:val="00AA137E"/>
    <w:rsid w:val="00AA18D4"/>
    <w:rsid w:val="00AA1BAC"/>
    <w:rsid w:val="00AA2604"/>
    <w:rsid w:val="00AA32E6"/>
    <w:rsid w:val="00AA40D9"/>
    <w:rsid w:val="00AA5B74"/>
    <w:rsid w:val="00AA634D"/>
    <w:rsid w:val="00AA79F5"/>
    <w:rsid w:val="00AA7AF1"/>
    <w:rsid w:val="00AB1418"/>
    <w:rsid w:val="00AB1BB5"/>
    <w:rsid w:val="00AB2E10"/>
    <w:rsid w:val="00AB4113"/>
    <w:rsid w:val="00AB4842"/>
    <w:rsid w:val="00AB4915"/>
    <w:rsid w:val="00AB5D4C"/>
    <w:rsid w:val="00AB6A3E"/>
    <w:rsid w:val="00AB6FCB"/>
    <w:rsid w:val="00AB70AE"/>
    <w:rsid w:val="00AC136B"/>
    <w:rsid w:val="00AC2237"/>
    <w:rsid w:val="00AC2611"/>
    <w:rsid w:val="00AC2BF0"/>
    <w:rsid w:val="00AC374F"/>
    <w:rsid w:val="00AC3EB4"/>
    <w:rsid w:val="00AC407A"/>
    <w:rsid w:val="00AC4F91"/>
    <w:rsid w:val="00AC5701"/>
    <w:rsid w:val="00AC5AC2"/>
    <w:rsid w:val="00AC64C1"/>
    <w:rsid w:val="00AC66F3"/>
    <w:rsid w:val="00AC7391"/>
    <w:rsid w:val="00AC7997"/>
    <w:rsid w:val="00AC7C86"/>
    <w:rsid w:val="00AC7FAE"/>
    <w:rsid w:val="00AD0489"/>
    <w:rsid w:val="00AD04D7"/>
    <w:rsid w:val="00AD2419"/>
    <w:rsid w:val="00AD3BDA"/>
    <w:rsid w:val="00AD3FCC"/>
    <w:rsid w:val="00AD427A"/>
    <w:rsid w:val="00AD4983"/>
    <w:rsid w:val="00AD49AA"/>
    <w:rsid w:val="00AE0880"/>
    <w:rsid w:val="00AE2559"/>
    <w:rsid w:val="00AE2B99"/>
    <w:rsid w:val="00AE4893"/>
    <w:rsid w:val="00AE6010"/>
    <w:rsid w:val="00AE636D"/>
    <w:rsid w:val="00AE6548"/>
    <w:rsid w:val="00AE6CD8"/>
    <w:rsid w:val="00AE7A85"/>
    <w:rsid w:val="00AF08D6"/>
    <w:rsid w:val="00AF12C8"/>
    <w:rsid w:val="00AF14B9"/>
    <w:rsid w:val="00AF169A"/>
    <w:rsid w:val="00AF2051"/>
    <w:rsid w:val="00AF254A"/>
    <w:rsid w:val="00AF2BBA"/>
    <w:rsid w:val="00AF3CD6"/>
    <w:rsid w:val="00AF3ED5"/>
    <w:rsid w:val="00AF3F0B"/>
    <w:rsid w:val="00AF4174"/>
    <w:rsid w:val="00AF4432"/>
    <w:rsid w:val="00AF481F"/>
    <w:rsid w:val="00AF4D5C"/>
    <w:rsid w:val="00AF5362"/>
    <w:rsid w:val="00AF53DD"/>
    <w:rsid w:val="00AF6A37"/>
    <w:rsid w:val="00AF6A70"/>
    <w:rsid w:val="00AF71A5"/>
    <w:rsid w:val="00AF77E3"/>
    <w:rsid w:val="00AF7850"/>
    <w:rsid w:val="00AF7A55"/>
    <w:rsid w:val="00AF7A65"/>
    <w:rsid w:val="00AF7CD9"/>
    <w:rsid w:val="00B00B7C"/>
    <w:rsid w:val="00B00E0D"/>
    <w:rsid w:val="00B017FE"/>
    <w:rsid w:val="00B01A3B"/>
    <w:rsid w:val="00B01C90"/>
    <w:rsid w:val="00B02330"/>
    <w:rsid w:val="00B02DC8"/>
    <w:rsid w:val="00B03D5D"/>
    <w:rsid w:val="00B04113"/>
    <w:rsid w:val="00B042D5"/>
    <w:rsid w:val="00B04BF6"/>
    <w:rsid w:val="00B04F46"/>
    <w:rsid w:val="00B056BD"/>
    <w:rsid w:val="00B072FD"/>
    <w:rsid w:val="00B10211"/>
    <w:rsid w:val="00B1185D"/>
    <w:rsid w:val="00B1226B"/>
    <w:rsid w:val="00B1537C"/>
    <w:rsid w:val="00B153A9"/>
    <w:rsid w:val="00B170E1"/>
    <w:rsid w:val="00B1760A"/>
    <w:rsid w:val="00B21744"/>
    <w:rsid w:val="00B21773"/>
    <w:rsid w:val="00B21F03"/>
    <w:rsid w:val="00B222A9"/>
    <w:rsid w:val="00B235B2"/>
    <w:rsid w:val="00B236FB"/>
    <w:rsid w:val="00B24810"/>
    <w:rsid w:val="00B25124"/>
    <w:rsid w:val="00B25A1D"/>
    <w:rsid w:val="00B25AC4"/>
    <w:rsid w:val="00B266F9"/>
    <w:rsid w:val="00B27E0A"/>
    <w:rsid w:val="00B3130A"/>
    <w:rsid w:val="00B31782"/>
    <w:rsid w:val="00B3256D"/>
    <w:rsid w:val="00B35D5C"/>
    <w:rsid w:val="00B35FD1"/>
    <w:rsid w:val="00B36A00"/>
    <w:rsid w:val="00B36ACA"/>
    <w:rsid w:val="00B373E7"/>
    <w:rsid w:val="00B3784A"/>
    <w:rsid w:val="00B40ED9"/>
    <w:rsid w:val="00B41821"/>
    <w:rsid w:val="00B44357"/>
    <w:rsid w:val="00B44A00"/>
    <w:rsid w:val="00B44E38"/>
    <w:rsid w:val="00B46353"/>
    <w:rsid w:val="00B4678B"/>
    <w:rsid w:val="00B47BAD"/>
    <w:rsid w:val="00B47D6C"/>
    <w:rsid w:val="00B50E3C"/>
    <w:rsid w:val="00B523E8"/>
    <w:rsid w:val="00B52976"/>
    <w:rsid w:val="00B52DCF"/>
    <w:rsid w:val="00B53428"/>
    <w:rsid w:val="00B53851"/>
    <w:rsid w:val="00B53994"/>
    <w:rsid w:val="00B53E54"/>
    <w:rsid w:val="00B5414C"/>
    <w:rsid w:val="00B545EA"/>
    <w:rsid w:val="00B54A0C"/>
    <w:rsid w:val="00B55F85"/>
    <w:rsid w:val="00B566CE"/>
    <w:rsid w:val="00B56CEA"/>
    <w:rsid w:val="00B57004"/>
    <w:rsid w:val="00B5753E"/>
    <w:rsid w:val="00B61AB6"/>
    <w:rsid w:val="00B61DA8"/>
    <w:rsid w:val="00B6278E"/>
    <w:rsid w:val="00B6364E"/>
    <w:rsid w:val="00B63CF0"/>
    <w:rsid w:val="00B63F28"/>
    <w:rsid w:val="00B64268"/>
    <w:rsid w:val="00B712F2"/>
    <w:rsid w:val="00B7190C"/>
    <w:rsid w:val="00B74177"/>
    <w:rsid w:val="00B74990"/>
    <w:rsid w:val="00B75414"/>
    <w:rsid w:val="00B75FFE"/>
    <w:rsid w:val="00B77335"/>
    <w:rsid w:val="00B778D1"/>
    <w:rsid w:val="00B8055F"/>
    <w:rsid w:val="00B8178B"/>
    <w:rsid w:val="00B823F4"/>
    <w:rsid w:val="00B833BE"/>
    <w:rsid w:val="00B83407"/>
    <w:rsid w:val="00B83C1C"/>
    <w:rsid w:val="00B83CF0"/>
    <w:rsid w:val="00B852C5"/>
    <w:rsid w:val="00B8530B"/>
    <w:rsid w:val="00B86CF8"/>
    <w:rsid w:val="00B879DF"/>
    <w:rsid w:val="00B903AB"/>
    <w:rsid w:val="00B9045E"/>
    <w:rsid w:val="00B917D4"/>
    <w:rsid w:val="00B91C1B"/>
    <w:rsid w:val="00B91D34"/>
    <w:rsid w:val="00B9261A"/>
    <w:rsid w:val="00B92831"/>
    <w:rsid w:val="00B93253"/>
    <w:rsid w:val="00B94A0E"/>
    <w:rsid w:val="00B94B39"/>
    <w:rsid w:val="00B94FAB"/>
    <w:rsid w:val="00B95231"/>
    <w:rsid w:val="00B952D0"/>
    <w:rsid w:val="00B952F7"/>
    <w:rsid w:val="00B95AB3"/>
    <w:rsid w:val="00B95E11"/>
    <w:rsid w:val="00B9669E"/>
    <w:rsid w:val="00B96D55"/>
    <w:rsid w:val="00B96D86"/>
    <w:rsid w:val="00B97E89"/>
    <w:rsid w:val="00BA08A2"/>
    <w:rsid w:val="00BA0E86"/>
    <w:rsid w:val="00BA1CA7"/>
    <w:rsid w:val="00BA2C83"/>
    <w:rsid w:val="00BA3BB4"/>
    <w:rsid w:val="00BA55D6"/>
    <w:rsid w:val="00BA5EE7"/>
    <w:rsid w:val="00BA6DAF"/>
    <w:rsid w:val="00BA75CF"/>
    <w:rsid w:val="00BB00AC"/>
    <w:rsid w:val="00BB1D8E"/>
    <w:rsid w:val="00BB33A9"/>
    <w:rsid w:val="00BB3977"/>
    <w:rsid w:val="00BB3AAD"/>
    <w:rsid w:val="00BB3C27"/>
    <w:rsid w:val="00BB3C33"/>
    <w:rsid w:val="00BB3E15"/>
    <w:rsid w:val="00BB4FDB"/>
    <w:rsid w:val="00BB5D1A"/>
    <w:rsid w:val="00BB623D"/>
    <w:rsid w:val="00BB7780"/>
    <w:rsid w:val="00BB7932"/>
    <w:rsid w:val="00BC0D8D"/>
    <w:rsid w:val="00BC124A"/>
    <w:rsid w:val="00BC2DB2"/>
    <w:rsid w:val="00BC2F60"/>
    <w:rsid w:val="00BC340F"/>
    <w:rsid w:val="00BC3667"/>
    <w:rsid w:val="00BC3E11"/>
    <w:rsid w:val="00BC43B4"/>
    <w:rsid w:val="00BC46EE"/>
    <w:rsid w:val="00BC4C0C"/>
    <w:rsid w:val="00BC517B"/>
    <w:rsid w:val="00BC5603"/>
    <w:rsid w:val="00BC648C"/>
    <w:rsid w:val="00BC7F43"/>
    <w:rsid w:val="00BD0079"/>
    <w:rsid w:val="00BD034C"/>
    <w:rsid w:val="00BD1001"/>
    <w:rsid w:val="00BD186A"/>
    <w:rsid w:val="00BD314A"/>
    <w:rsid w:val="00BD348E"/>
    <w:rsid w:val="00BD49C7"/>
    <w:rsid w:val="00BD5CF5"/>
    <w:rsid w:val="00BD6EE2"/>
    <w:rsid w:val="00BD6F80"/>
    <w:rsid w:val="00BD7C56"/>
    <w:rsid w:val="00BD7F60"/>
    <w:rsid w:val="00BE0D11"/>
    <w:rsid w:val="00BE14DF"/>
    <w:rsid w:val="00BE2034"/>
    <w:rsid w:val="00BE449E"/>
    <w:rsid w:val="00BE4CF1"/>
    <w:rsid w:val="00BE4D53"/>
    <w:rsid w:val="00BE5133"/>
    <w:rsid w:val="00BE547E"/>
    <w:rsid w:val="00BE5D55"/>
    <w:rsid w:val="00BE686F"/>
    <w:rsid w:val="00BE7ED2"/>
    <w:rsid w:val="00BF05C0"/>
    <w:rsid w:val="00BF10D4"/>
    <w:rsid w:val="00BF11FA"/>
    <w:rsid w:val="00BF19A5"/>
    <w:rsid w:val="00BF1ECD"/>
    <w:rsid w:val="00BF1F7C"/>
    <w:rsid w:val="00BF51B1"/>
    <w:rsid w:val="00BF5820"/>
    <w:rsid w:val="00BF5D17"/>
    <w:rsid w:val="00BF5DF1"/>
    <w:rsid w:val="00BF5DF6"/>
    <w:rsid w:val="00BF5FD4"/>
    <w:rsid w:val="00BF66A1"/>
    <w:rsid w:val="00BF6AA7"/>
    <w:rsid w:val="00BF79DD"/>
    <w:rsid w:val="00BF7B88"/>
    <w:rsid w:val="00C00176"/>
    <w:rsid w:val="00C02FA0"/>
    <w:rsid w:val="00C04EE7"/>
    <w:rsid w:val="00C05116"/>
    <w:rsid w:val="00C05314"/>
    <w:rsid w:val="00C076AB"/>
    <w:rsid w:val="00C1005D"/>
    <w:rsid w:val="00C11A59"/>
    <w:rsid w:val="00C128A2"/>
    <w:rsid w:val="00C1321C"/>
    <w:rsid w:val="00C13647"/>
    <w:rsid w:val="00C13668"/>
    <w:rsid w:val="00C138E9"/>
    <w:rsid w:val="00C13C99"/>
    <w:rsid w:val="00C146FB"/>
    <w:rsid w:val="00C1479E"/>
    <w:rsid w:val="00C15DD9"/>
    <w:rsid w:val="00C16068"/>
    <w:rsid w:val="00C168A8"/>
    <w:rsid w:val="00C16E37"/>
    <w:rsid w:val="00C173C1"/>
    <w:rsid w:val="00C17F25"/>
    <w:rsid w:val="00C20180"/>
    <w:rsid w:val="00C20336"/>
    <w:rsid w:val="00C216DC"/>
    <w:rsid w:val="00C218B6"/>
    <w:rsid w:val="00C21F2B"/>
    <w:rsid w:val="00C22787"/>
    <w:rsid w:val="00C235C7"/>
    <w:rsid w:val="00C2362C"/>
    <w:rsid w:val="00C2362D"/>
    <w:rsid w:val="00C23F7A"/>
    <w:rsid w:val="00C24322"/>
    <w:rsid w:val="00C247EF"/>
    <w:rsid w:val="00C2528C"/>
    <w:rsid w:val="00C26E5F"/>
    <w:rsid w:val="00C30250"/>
    <w:rsid w:val="00C30303"/>
    <w:rsid w:val="00C33255"/>
    <w:rsid w:val="00C3338F"/>
    <w:rsid w:val="00C3353F"/>
    <w:rsid w:val="00C33B64"/>
    <w:rsid w:val="00C33C5C"/>
    <w:rsid w:val="00C34794"/>
    <w:rsid w:val="00C34AA2"/>
    <w:rsid w:val="00C34AAE"/>
    <w:rsid w:val="00C34D18"/>
    <w:rsid w:val="00C369D1"/>
    <w:rsid w:val="00C36A06"/>
    <w:rsid w:val="00C36CA9"/>
    <w:rsid w:val="00C3711A"/>
    <w:rsid w:val="00C37505"/>
    <w:rsid w:val="00C375A7"/>
    <w:rsid w:val="00C37A1B"/>
    <w:rsid w:val="00C37B25"/>
    <w:rsid w:val="00C40417"/>
    <w:rsid w:val="00C406D2"/>
    <w:rsid w:val="00C41164"/>
    <w:rsid w:val="00C41A81"/>
    <w:rsid w:val="00C441E9"/>
    <w:rsid w:val="00C44C92"/>
    <w:rsid w:val="00C457A0"/>
    <w:rsid w:val="00C45978"/>
    <w:rsid w:val="00C46619"/>
    <w:rsid w:val="00C46B26"/>
    <w:rsid w:val="00C47992"/>
    <w:rsid w:val="00C5174D"/>
    <w:rsid w:val="00C5232B"/>
    <w:rsid w:val="00C5255A"/>
    <w:rsid w:val="00C527FE"/>
    <w:rsid w:val="00C52D24"/>
    <w:rsid w:val="00C538C0"/>
    <w:rsid w:val="00C54553"/>
    <w:rsid w:val="00C545BF"/>
    <w:rsid w:val="00C54C50"/>
    <w:rsid w:val="00C55202"/>
    <w:rsid w:val="00C558CC"/>
    <w:rsid w:val="00C55DF6"/>
    <w:rsid w:val="00C562AC"/>
    <w:rsid w:val="00C56BE3"/>
    <w:rsid w:val="00C57420"/>
    <w:rsid w:val="00C60147"/>
    <w:rsid w:val="00C62115"/>
    <w:rsid w:val="00C62583"/>
    <w:rsid w:val="00C62C0B"/>
    <w:rsid w:val="00C635EB"/>
    <w:rsid w:val="00C63AE1"/>
    <w:rsid w:val="00C645FF"/>
    <w:rsid w:val="00C6667E"/>
    <w:rsid w:val="00C66711"/>
    <w:rsid w:val="00C66BC9"/>
    <w:rsid w:val="00C66FD8"/>
    <w:rsid w:val="00C67C25"/>
    <w:rsid w:val="00C7211A"/>
    <w:rsid w:val="00C72AE5"/>
    <w:rsid w:val="00C73041"/>
    <w:rsid w:val="00C737B0"/>
    <w:rsid w:val="00C75BA3"/>
    <w:rsid w:val="00C767B9"/>
    <w:rsid w:val="00C7693A"/>
    <w:rsid w:val="00C76F6E"/>
    <w:rsid w:val="00C77003"/>
    <w:rsid w:val="00C77056"/>
    <w:rsid w:val="00C77F85"/>
    <w:rsid w:val="00C80625"/>
    <w:rsid w:val="00C80658"/>
    <w:rsid w:val="00C81C5B"/>
    <w:rsid w:val="00C827CC"/>
    <w:rsid w:val="00C82961"/>
    <w:rsid w:val="00C83220"/>
    <w:rsid w:val="00C83689"/>
    <w:rsid w:val="00C838F1"/>
    <w:rsid w:val="00C83ACA"/>
    <w:rsid w:val="00C8405D"/>
    <w:rsid w:val="00C841F1"/>
    <w:rsid w:val="00C843AD"/>
    <w:rsid w:val="00C84AF7"/>
    <w:rsid w:val="00C84F0A"/>
    <w:rsid w:val="00C85F4D"/>
    <w:rsid w:val="00C8621C"/>
    <w:rsid w:val="00C866CC"/>
    <w:rsid w:val="00C870E3"/>
    <w:rsid w:val="00C87B0A"/>
    <w:rsid w:val="00C91094"/>
    <w:rsid w:val="00C925A5"/>
    <w:rsid w:val="00C9290B"/>
    <w:rsid w:val="00C92B28"/>
    <w:rsid w:val="00C93935"/>
    <w:rsid w:val="00C93AD5"/>
    <w:rsid w:val="00C94F4D"/>
    <w:rsid w:val="00C97773"/>
    <w:rsid w:val="00C97CF8"/>
    <w:rsid w:val="00C97D90"/>
    <w:rsid w:val="00C97FB4"/>
    <w:rsid w:val="00CA06FF"/>
    <w:rsid w:val="00CA114F"/>
    <w:rsid w:val="00CA118C"/>
    <w:rsid w:val="00CA1D4D"/>
    <w:rsid w:val="00CA2395"/>
    <w:rsid w:val="00CA34E4"/>
    <w:rsid w:val="00CA38C6"/>
    <w:rsid w:val="00CA4065"/>
    <w:rsid w:val="00CA64B3"/>
    <w:rsid w:val="00CA6862"/>
    <w:rsid w:val="00CA6C66"/>
    <w:rsid w:val="00CA730F"/>
    <w:rsid w:val="00CB05E4"/>
    <w:rsid w:val="00CB0FE0"/>
    <w:rsid w:val="00CB1B47"/>
    <w:rsid w:val="00CB1FCD"/>
    <w:rsid w:val="00CB2102"/>
    <w:rsid w:val="00CB2B07"/>
    <w:rsid w:val="00CB2EF2"/>
    <w:rsid w:val="00CB3C2F"/>
    <w:rsid w:val="00CB41DE"/>
    <w:rsid w:val="00CB464F"/>
    <w:rsid w:val="00CB46EE"/>
    <w:rsid w:val="00CB5F09"/>
    <w:rsid w:val="00CB6BB7"/>
    <w:rsid w:val="00CB72FB"/>
    <w:rsid w:val="00CB76E2"/>
    <w:rsid w:val="00CB7885"/>
    <w:rsid w:val="00CB7DF3"/>
    <w:rsid w:val="00CC131F"/>
    <w:rsid w:val="00CC1A0B"/>
    <w:rsid w:val="00CC1E2E"/>
    <w:rsid w:val="00CC1E58"/>
    <w:rsid w:val="00CC200E"/>
    <w:rsid w:val="00CC2779"/>
    <w:rsid w:val="00CC3041"/>
    <w:rsid w:val="00CC55AF"/>
    <w:rsid w:val="00CD0D36"/>
    <w:rsid w:val="00CD1221"/>
    <w:rsid w:val="00CD16F0"/>
    <w:rsid w:val="00CD1B5A"/>
    <w:rsid w:val="00CD1BD2"/>
    <w:rsid w:val="00CD47C9"/>
    <w:rsid w:val="00CD6D84"/>
    <w:rsid w:val="00CD74E2"/>
    <w:rsid w:val="00CD7845"/>
    <w:rsid w:val="00CD7CCA"/>
    <w:rsid w:val="00CE0043"/>
    <w:rsid w:val="00CE1318"/>
    <w:rsid w:val="00CE1319"/>
    <w:rsid w:val="00CE1FC7"/>
    <w:rsid w:val="00CE3108"/>
    <w:rsid w:val="00CE38DD"/>
    <w:rsid w:val="00CE3D46"/>
    <w:rsid w:val="00CE4473"/>
    <w:rsid w:val="00CE4D77"/>
    <w:rsid w:val="00CE7061"/>
    <w:rsid w:val="00CE74D2"/>
    <w:rsid w:val="00CF10AA"/>
    <w:rsid w:val="00CF10C2"/>
    <w:rsid w:val="00CF23F4"/>
    <w:rsid w:val="00CF2AF1"/>
    <w:rsid w:val="00CF3DC4"/>
    <w:rsid w:val="00CF5383"/>
    <w:rsid w:val="00CF6CE6"/>
    <w:rsid w:val="00CF6D36"/>
    <w:rsid w:val="00CF6FF1"/>
    <w:rsid w:val="00CF7EDA"/>
    <w:rsid w:val="00D00492"/>
    <w:rsid w:val="00D00DEF"/>
    <w:rsid w:val="00D011A4"/>
    <w:rsid w:val="00D01F53"/>
    <w:rsid w:val="00D02124"/>
    <w:rsid w:val="00D02856"/>
    <w:rsid w:val="00D02C6A"/>
    <w:rsid w:val="00D03882"/>
    <w:rsid w:val="00D041E1"/>
    <w:rsid w:val="00D051F9"/>
    <w:rsid w:val="00D0542D"/>
    <w:rsid w:val="00D075F8"/>
    <w:rsid w:val="00D11885"/>
    <w:rsid w:val="00D122C8"/>
    <w:rsid w:val="00D130D0"/>
    <w:rsid w:val="00D13EC7"/>
    <w:rsid w:val="00D14C4F"/>
    <w:rsid w:val="00D1608E"/>
    <w:rsid w:val="00D173DC"/>
    <w:rsid w:val="00D20607"/>
    <w:rsid w:val="00D20F73"/>
    <w:rsid w:val="00D218C2"/>
    <w:rsid w:val="00D21A6C"/>
    <w:rsid w:val="00D23247"/>
    <w:rsid w:val="00D23890"/>
    <w:rsid w:val="00D23BAA"/>
    <w:rsid w:val="00D246D1"/>
    <w:rsid w:val="00D24A9C"/>
    <w:rsid w:val="00D27372"/>
    <w:rsid w:val="00D274BE"/>
    <w:rsid w:val="00D27507"/>
    <w:rsid w:val="00D2793F"/>
    <w:rsid w:val="00D27B0C"/>
    <w:rsid w:val="00D31130"/>
    <w:rsid w:val="00D31EBF"/>
    <w:rsid w:val="00D31FAE"/>
    <w:rsid w:val="00D33949"/>
    <w:rsid w:val="00D33CDC"/>
    <w:rsid w:val="00D351BD"/>
    <w:rsid w:val="00D352CA"/>
    <w:rsid w:val="00D366F6"/>
    <w:rsid w:val="00D404CC"/>
    <w:rsid w:val="00D41680"/>
    <w:rsid w:val="00D419A4"/>
    <w:rsid w:val="00D41C86"/>
    <w:rsid w:val="00D42A37"/>
    <w:rsid w:val="00D42A66"/>
    <w:rsid w:val="00D436A3"/>
    <w:rsid w:val="00D4532E"/>
    <w:rsid w:val="00D47984"/>
    <w:rsid w:val="00D47A3B"/>
    <w:rsid w:val="00D47D66"/>
    <w:rsid w:val="00D50627"/>
    <w:rsid w:val="00D50B91"/>
    <w:rsid w:val="00D516CB"/>
    <w:rsid w:val="00D52B57"/>
    <w:rsid w:val="00D55CAE"/>
    <w:rsid w:val="00D6189F"/>
    <w:rsid w:val="00D61A34"/>
    <w:rsid w:val="00D63562"/>
    <w:rsid w:val="00D64488"/>
    <w:rsid w:val="00D65266"/>
    <w:rsid w:val="00D655F8"/>
    <w:rsid w:val="00D6618B"/>
    <w:rsid w:val="00D66479"/>
    <w:rsid w:val="00D6652A"/>
    <w:rsid w:val="00D66AB3"/>
    <w:rsid w:val="00D674FD"/>
    <w:rsid w:val="00D71ED4"/>
    <w:rsid w:val="00D7234A"/>
    <w:rsid w:val="00D724EB"/>
    <w:rsid w:val="00D733F4"/>
    <w:rsid w:val="00D75DD6"/>
    <w:rsid w:val="00D7629A"/>
    <w:rsid w:val="00D77B7B"/>
    <w:rsid w:val="00D77C4B"/>
    <w:rsid w:val="00D803A2"/>
    <w:rsid w:val="00D8055D"/>
    <w:rsid w:val="00D81295"/>
    <w:rsid w:val="00D81684"/>
    <w:rsid w:val="00D81D66"/>
    <w:rsid w:val="00D82321"/>
    <w:rsid w:val="00D82943"/>
    <w:rsid w:val="00D848A7"/>
    <w:rsid w:val="00D84FC6"/>
    <w:rsid w:val="00D85078"/>
    <w:rsid w:val="00D854E5"/>
    <w:rsid w:val="00D86AE4"/>
    <w:rsid w:val="00D87BE5"/>
    <w:rsid w:val="00D90231"/>
    <w:rsid w:val="00D90C3B"/>
    <w:rsid w:val="00D9104E"/>
    <w:rsid w:val="00D921FB"/>
    <w:rsid w:val="00D924D1"/>
    <w:rsid w:val="00D92C7E"/>
    <w:rsid w:val="00D93782"/>
    <w:rsid w:val="00D94C7F"/>
    <w:rsid w:val="00D9606C"/>
    <w:rsid w:val="00D966D4"/>
    <w:rsid w:val="00D968EB"/>
    <w:rsid w:val="00D96A7F"/>
    <w:rsid w:val="00DA2592"/>
    <w:rsid w:val="00DA27ED"/>
    <w:rsid w:val="00DA296E"/>
    <w:rsid w:val="00DA2C17"/>
    <w:rsid w:val="00DA2DFB"/>
    <w:rsid w:val="00DA3266"/>
    <w:rsid w:val="00DA38E5"/>
    <w:rsid w:val="00DA3CB2"/>
    <w:rsid w:val="00DA4968"/>
    <w:rsid w:val="00DA4E2F"/>
    <w:rsid w:val="00DA5131"/>
    <w:rsid w:val="00DA58F4"/>
    <w:rsid w:val="00DA66AD"/>
    <w:rsid w:val="00DA7518"/>
    <w:rsid w:val="00DA7905"/>
    <w:rsid w:val="00DB0E61"/>
    <w:rsid w:val="00DB0E9A"/>
    <w:rsid w:val="00DB208C"/>
    <w:rsid w:val="00DB2C0C"/>
    <w:rsid w:val="00DB3D8D"/>
    <w:rsid w:val="00DB3FCF"/>
    <w:rsid w:val="00DB485A"/>
    <w:rsid w:val="00DB5F02"/>
    <w:rsid w:val="00DB5FD1"/>
    <w:rsid w:val="00DB6FE6"/>
    <w:rsid w:val="00DB7A5F"/>
    <w:rsid w:val="00DC0DF5"/>
    <w:rsid w:val="00DC12A8"/>
    <w:rsid w:val="00DC1CC2"/>
    <w:rsid w:val="00DC2CBF"/>
    <w:rsid w:val="00DC2D6F"/>
    <w:rsid w:val="00DC343C"/>
    <w:rsid w:val="00DC3632"/>
    <w:rsid w:val="00DC3AE3"/>
    <w:rsid w:val="00DC3E33"/>
    <w:rsid w:val="00DC4327"/>
    <w:rsid w:val="00DC439E"/>
    <w:rsid w:val="00DC497D"/>
    <w:rsid w:val="00DC5F9E"/>
    <w:rsid w:val="00DC6666"/>
    <w:rsid w:val="00DD12E4"/>
    <w:rsid w:val="00DD1396"/>
    <w:rsid w:val="00DD1646"/>
    <w:rsid w:val="00DD2469"/>
    <w:rsid w:val="00DD2685"/>
    <w:rsid w:val="00DD3004"/>
    <w:rsid w:val="00DD3E4F"/>
    <w:rsid w:val="00DD4788"/>
    <w:rsid w:val="00DD49B8"/>
    <w:rsid w:val="00DD5285"/>
    <w:rsid w:val="00DD5D7A"/>
    <w:rsid w:val="00DD6424"/>
    <w:rsid w:val="00DD6652"/>
    <w:rsid w:val="00DE0175"/>
    <w:rsid w:val="00DE1175"/>
    <w:rsid w:val="00DE3F9E"/>
    <w:rsid w:val="00DE434C"/>
    <w:rsid w:val="00DE4AD9"/>
    <w:rsid w:val="00DE5312"/>
    <w:rsid w:val="00DE5A3D"/>
    <w:rsid w:val="00DE6674"/>
    <w:rsid w:val="00DE7838"/>
    <w:rsid w:val="00DE7DE0"/>
    <w:rsid w:val="00DF0E88"/>
    <w:rsid w:val="00DF21FD"/>
    <w:rsid w:val="00DF3426"/>
    <w:rsid w:val="00DF49EF"/>
    <w:rsid w:val="00DF55DB"/>
    <w:rsid w:val="00DF69CC"/>
    <w:rsid w:val="00DF718E"/>
    <w:rsid w:val="00DF7A68"/>
    <w:rsid w:val="00DF7E60"/>
    <w:rsid w:val="00E01247"/>
    <w:rsid w:val="00E0390E"/>
    <w:rsid w:val="00E03CA4"/>
    <w:rsid w:val="00E04110"/>
    <w:rsid w:val="00E053CB"/>
    <w:rsid w:val="00E05F0F"/>
    <w:rsid w:val="00E060F3"/>
    <w:rsid w:val="00E06671"/>
    <w:rsid w:val="00E06933"/>
    <w:rsid w:val="00E069AE"/>
    <w:rsid w:val="00E06BFA"/>
    <w:rsid w:val="00E070BC"/>
    <w:rsid w:val="00E10069"/>
    <w:rsid w:val="00E100F8"/>
    <w:rsid w:val="00E11935"/>
    <w:rsid w:val="00E1225B"/>
    <w:rsid w:val="00E1457A"/>
    <w:rsid w:val="00E15DAA"/>
    <w:rsid w:val="00E16923"/>
    <w:rsid w:val="00E16948"/>
    <w:rsid w:val="00E169A4"/>
    <w:rsid w:val="00E16BFC"/>
    <w:rsid w:val="00E16C19"/>
    <w:rsid w:val="00E17E20"/>
    <w:rsid w:val="00E21D0B"/>
    <w:rsid w:val="00E231E7"/>
    <w:rsid w:val="00E23D83"/>
    <w:rsid w:val="00E24147"/>
    <w:rsid w:val="00E24C6E"/>
    <w:rsid w:val="00E25FAB"/>
    <w:rsid w:val="00E267B0"/>
    <w:rsid w:val="00E27987"/>
    <w:rsid w:val="00E302C9"/>
    <w:rsid w:val="00E30644"/>
    <w:rsid w:val="00E31274"/>
    <w:rsid w:val="00E338DF"/>
    <w:rsid w:val="00E34DB9"/>
    <w:rsid w:val="00E34F05"/>
    <w:rsid w:val="00E36044"/>
    <w:rsid w:val="00E371A9"/>
    <w:rsid w:val="00E37AEA"/>
    <w:rsid w:val="00E41094"/>
    <w:rsid w:val="00E414BA"/>
    <w:rsid w:val="00E43766"/>
    <w:rsid w:val="00E43B4E"/>
    <w:rsid w:val="00E43DDB"/>
    <w:rsid w:val="00E46BDF"/>
    <w:rsid w:val="00E46BE3"/>
    <w:rsid w:val="00E46C01"/>
    <w:rsid w:val="00E478D3"/>
    <w:rsid w:val="00E50B48"/>
    <w:rsid w:val="00E514A4"/>
    <w:rsid w:val="00E51A86"/>
    <w:rsid w:val="00E51EDD"/>
    <w:rsid w:val="00E52CD9"/>
    <w:rsid w:val="00E52E74"/>
    <w:rsid w:val="00E52F52"/>
    <w:rsid w:val="00E538FE"/>
    <w:rsid w:val="00E548BC"/>
    <w:rsid w:val="00E551B5"/>
    <w:rsid w:val="00E553BF"/>
    <w:rsid w:val="00E561BC"/>
    <w:rsid w:val="00E56DBD"/>
    <w:rsid w:val="00E5757C"/>
    <w:rsid w:val="00E57682"/>
    <w:rsid w:val="00E577A4"/>
    <w:rsid w:val="00E57C83"/>
    <w:rsid w:val="00E61110"/>
    <w:rsid w:val="00E620CB"/>
    <w:rsid w:val="00E62F6E"/>
    <w:rsid w:val="00E63308"/>
    <w:rsid w:val="00E6337A"/>
    <w:rsid w:val="00E6357C"/>
    <w:rsid w:val="00E63B07"/>
    <w:rsid w:val="00E64B46"/>
    <w:rsid w:val="00E64C77"/>
    <w:rsid w:val="00E652E3"/>
    <w:rsid w:val="00E66D9B"/>
    <w:rsid w:val="00E66F1E"/>
    <w:rsid w:val="00E73970"/>
    <w:rsid w:val="00E73D16"/>
    <w:rsid w:val="00E76A30"/>
    <w:rsid w:val="00E77C62"/>
    <w:rsid w:val="00E8303A"/>
    <w:rsid w:val="00E83583"/>
    <w:rsid w:val="00E83FDB"/>
    <w:rsid w:val="00E8458C"/>
    <w:rsid w:val="00E854A3"/>
    <w:rsid w:val="00E875D4"/>
    <w:rsid w:val="00E90029"/>
    <w:rsid w:val="00E916FA"/>
    <w:rsid w:val="00E91F44"/>
    <w:rsid w:val="00E92E6D"/>
    <w:rsid w:val="00E94338"/>
    <w:rsid w:val="00E943A3"/>
    <w:rsid w:val="00EA06BF"/>
    <w:rsid w:val="00EA1124"/>
    <w:rsid w:val="00EA245F"/>
    <w:rsid w:val="00EA3015"/>
    <w:rsid w:val="00EA3527"/>
    <w:rsid w:val="00EA3938"/>
    <w:rsid w:val="00EA3B75"/>
    <w:rsid w:val="00EA413D"/>
    <w:rsid w:val="00EA4C6C"/>
    <w:rsid w:val="00EA5362"/>
    <w:rsid w:val="00EA53DF"/>
    <w:rsid w:val="00EA55C8"/>
    <w:rsid w:val="00EA59DF"/>
    <w:rsid w:val="00EA6DE2"/>
    <w:rsid w:val="00EA71A4"/>
    <w:rsid w:val="00EA79B9"/>
    <w:rsid w:val="00EA7A24"/>
    <w:rsid w:val="00EB0C64"/>
    <w:rsid w:val="00EB10F4"/>
    <w:rsid w:val="00EB4EBA"/>
    <w:rsid w:val="00EB4F4F"/>
    <w:rsid w:val="00EB51D9"/>
    <w:rsid w:val="00EB53A4"/>
    <w:rsid w:val="00EB5AA7"/>
    <w:rsid w:val="00EB61E4"/>
    <w:rsid w:val="00EB673A"/>
    <w:rsid w:val="00EB6889"/>
    <w:rsid w:val="00EB7BC2"/>
    <w:rsid w:val="00EC074F"/>
    <w:rsid w:val="00EC2482"/>
    <w:rsid w:val="00EC2B31"/>
    <w:rsid w:val="00EC31AC"/>
    <w:rsid w:val="00EC38E3"/>
    <w:rsid w:val="00EC4429"/>
    <w:rsid w:val="00EC4C10"/>
    <w:rsid w:val="00EC4CB4"/>
    <w:rsid w:val="00EC5D47"/>
    <w:rsid w:val="00EC5E92"/>
    <w:rsid w:val="00EC5EA3"/>
    <w:rsid w:val="00EC63FC"/>
    <w:rsid w:val="00EC648F"/>
    <w:rsid w:val="00EC7BB7"/>
    <w:rsid w:val="00EC7F71"/>
    <w:rsid w:val="00ED1178"/>
    <w:rsid w:val="00ED1A76"/>
    <w:rsid w:val="00ED1BE2"/>
    <w:rsid w:val="00ED1DF1"/>
    <w:rsid w:val="00ED20C3"/>
    <w:rsid w:val="00ED24C5"/>
    <w:rsid w:val="00ED27EB"/>
    <w:rsid w:val="00ED2EF0"/>
    <w:rsid w:val="00ED2F47"/>
    <w:rsid w:val="00ED30E2"/>
    <w:rsid w:val="00ED3A2F"/>
    <w:rsid w:val="00ED3E1C"/>
    <w:rsid w:val="00ED42F2"/>
    <w:rsid w:val="00ED5574"/>
    <w:rsid w:val="00ED7102"/>
    <w:rsid w:val="00ED7F6A"/>
    <w:rsid w:val="00EE039D"/>
    <w:rsid w:val="00EE1392"/>
    <w:rsid w:val="00EE1844"/>
    <w:rsid w:val="00EE2919"/>
    <w:rsid w:val="00EE2CA4"/>
    <w:rsid w:val="00EE353E"/>
    <w:rsid w:val="00EE42E1"/>
    <w:rsid w:val="00EE53D6"/>
    <w:rsid w:val="00EE61FE"/>
    <w:rsid w:val="00EE6C89"/>
    <w:rsid w:val="00EE6D99"/>
    <w:rsid w:val="00EE6DF5"/>
    <w:rsid w:val="00EE75F1"/>
    <w:rsid w:val="00EE7BC4"/>
    <w:rsid w:val="00EF0792"/>
    <w:rsid w:val="00EF1105"/>
    <w:rsid w:val="00EF15F9"/>
    <w:rsid w:val="00EF20FA"/>
    <w:rsid w:val="00EF29F3"/>
    <w:rsid w:val="00EF6226"/>
    <w:rsid w:val="00F00650"/>
    <w:rsid w:val="00F016E7"/>
    <w:rsid w:val="00F02F8D"/>
    <w:rsid w:val="00F02FAD"/>
    <w:rsid w:val="00F03F65"/>
    <w:rsid w:val="00F04CC5"/>
    <w:rsid w:val="00F0704A"/>
    <w:rsid w:val="00F07922"/>
    <w:rsid w:val="00F07F9C"/>
    <w:rsid w:val="00F1034F"/>
    <w:rsid w:val="00F10F6C"/>
    <w:rsid w:val="00F10F77"/>
    <w:rsid w:val="00F11660"/>
    <w:rsid w:val="00F11909"/>
    <w:rsid w:val="00F130AA"/>
    <w:rsid w:val="00F134B2"/>
    <w:rsid w:val="00F1382F"/>
    <w:rsid w:val="00F144C0"/>
    <w:rsid w:val="00F14544"/>
    <w:rsid w:val="00F15F58"/>
    <w:rsid w:val="00F1607A"/>
    <w:rsid w:val="00F17598"/>
    <w:rsid w:val="00F17812"/>
    <w:rsid w:val="00F209D9"/>
    <w:rsid w:val="00F20F8C"/>
    <w:rsid w:val="00F230AF"/>
    <w:rsid w:val="00F23175"/>
    <w:rsid w:val="00F234D3"/>
    <w:rsid w:val="00F23ABC"/>
    <w:rsid w:val="00F2495A"/>
    <w:rsid w:val="00F25B80"/>
    <w:rsid w:val="00F25D61"/>
    <w:rsid w:val="00F31244"/>
    <w:rsid w:val="00F3392C"/>
    <w:rsid w:val="00F34162"/>
    <w:rsid w:val="00F347B0"/>
    <w:rsid w:val="00F355D9"/>
    <w:rsid w:val="00F3647F"/>
    <w:rsid w:val="00F374D4"/>
    <w:rsid w:val="00F376EE"/>
    <w:rsid w:val="00F37C5A"/>
    <w:rsid w:val="00F41131"/>
    <w:rsid w:val="00F4191F"/>
    <w:rsid w:val="00F43CCD"/>
    <w:rsid w:val="00F451AE"/>
    <w:rsid w:val="00F4536D"/>
    <w:rsid w:val="00F45837"/>
    <w:rsid w:val="00F46B1D"/>
    <w:rsid w:val="00F46D0C"/>
    <w:rsid w:val="00F47015"/>
    <w:rsid w:val="00F5056D"/>
    <w:rsid w:val="00F50A66"/>
    <w:rsid w:val="00F51690"/>
    <w:rsid w:val="00F51B9C"/>
    <w:rsid w:val="00F52FD3"/>
    <w:rsid w:val="00F5426A"/>
    <w:rsid w:val="00F545EE"/>
    <w:rsid w:val="00F54D7F"/>
    <w:rsid w:val="00F557EE"/>
    <w:rsid w:val="00F60458"/>
    <w:rsid w:val="00F606F0"/>
    <w:rsid w:val="00F61C5A"/>
    <w:rsid w:val="00F62A9E"/>
    <w:rsid w:val="00F63895"/>
    <w:rsid w:val="00F64639"/>
    <w:rsid w:val="00F648FF"/>
    <w:rsid w:val="00F64B2A"/>
    <w:rsid w:val="00F651D9"/>
    <w:rsid w:val="00F6604E"/>
    <w:rsid w:val="00F67207"/>
    <w:rsid w:val="00F67341"/>
    <w:rsid w:val="00F676AB"/>
    <w:rsid w:val="00F714CD"/>
    <w:rsid w:val="00F71580"/>
    <w:rsid w:val="00F71AE4"/>
    <w:rsid w:val="00F731FC"/>
    <w:rsid w:val="00F749A4"/>
    <w:rsid w:val="00F75679"/>
    <w:rsid w:val="00F76B88"/>
    <w:rsid w:val="00F76BA5"/>
    <w:rsid w:val="00F76CBE"/>
    <w:rsid w:val="00F806C9"/>
    <w:rsid w:val="00F80A6F"/>
    <w:rsid w:val="00F81462"/>
    <w:rsid w:val="00F81F3A"/>
    <w:rsid w:val="00F822F3"/>
    <w:rsid w:val="00F84644"/>
    <w:rsid w:val="00F84B95"/>
    <w:rsid w:val="00F84FEC"/>
    <w:rsid w:val="00F85121"/>
    <w:rsid w:val="00F851D1"/>
    <w:rsid w:val="00F8520F"/>
    <w:rsid w:val="00F85561"/>
    <w:rsid w:val="00F85B62"/>
    <w:rsid w:val="00F85E21"/>
    <w:rsid w:val="00F864FB"/>
    <w:rsid w:val="00F86D45"/>
    <w:rsid w:val="00F9050A"/>
    <w:rsid w:val="00F9202A"/>
    <w:rsid w:val="00F92782"/>
    <w:rsid w:val="00F9347D"/>
    <w:rsid w:val="00F93F8F"/>
    <w:rsid w:val="00F95753"/>
    <w:rsid w:val="00F96ED4"/>
    <w:rsid w:val="00F9793E"/>
    <w:rsid w:val="00F97D30"/>
    <w:rsid w:val="00F97DE2"/>
    <w:rsid w:val="00FA0730"/>
    <w:rsid w:val="00FA0F76"/>
    <w:rsid w:val="00FA1FA2"/>
    <w:rsid w:val="00FA23B8"/>
    <w:rsid w:val="00FA2B0D"/>
    <w:rsid w:val="00FA2EA8"/>
    <w:rsid w:val="00FA53F6"/>
    <w:rsid w:val="00FA569C"/>
    <w:rsid w:val="00FA607F"/>
    <w:rsid w:val="00FA61C5"/>
    <w:rsid w:val="00FA6490"/>
    <w:rsid w:val="00FA6912"/>
    <w:rsid w:val="00FA6BEF"/>
    <w:rsid w:val="00FA6EB5"/>
    <w:rsid w:val="00FA7189"/>
    <w:rsid w:val="00FA7422"/>
    <w:rsid w:val="00FA7E12"/>
    <w:rsid w:val="00FA7EB0"/>
    <w:rsid w:val="00FB18E6"/>
    <w:rsid w:val="00FB199E"/>
    <w:rsid w:val="00FB25D0"/>
    <w:rsid w:val="00FB3AB2"/>
    <w:rsid w:val="00FB4656"/>
    <w:rsid w:val="00FB4943"/>
    <w:rsid w:val="00FB515D"/>
    <w:rsid w:val="00FB565F"/>
    <w:rsid w:val="00FB5802"/>
    <w:rsid w:val="00FB6809"/>
    <w:rsid w:val="00FB6F54"/>
    <w:rsid w:val="00FB7476"/>
    <w:rsid w:val="00FB74EF"/>
    <w:rsid w:val="00FC0096"/>
    <w:rsid w:val="00FC129F"/>
    <w:rsid w:val="00FC31AB"/>
    <w:rsid w:val="00FC4188"/>
    <w:rsid w:val="00FC44B2"/>
    <w:rsid w:val="00FC4855"/>
    <w:rsid w:val="00FC4E35"/>
    <w:rsid w:val="00FC50F9"/>
    <w:rsid w:val="00FC5357"/>
    <w:rsid w:val="00FC57E0"/>
    <w:rsid w:val="00FC58C0"/>
    <w:rsid w:val="00FC635D"/>
    <w:rsid w:val="00FC69DE"/>
    <w:rsid w:val="00FC6A7B"/>
    <w:rsid w:val="00FC6F3C"/>
    <w:rsid w:val="00FC707A"/>
    <w:rsid w:val="00FC70FD"/>
    <w:rsid w:val="00FD0DD7"/>
    <w:rsid w:val="00FD0F0B"/>
    <w:rsid w:val="00FD0F48"/>
    <w:rsid w:val="00FD18E8"/>
    <w:rsid w:val="00FD266C"/>
    <w:rsid w:val="00FD279D"/>
    <w:rsid w:val="00FD4789"/>
    <w:rsid w:val="00FD52E6"/>
    <w:rsid w:val="00FD5459"/>
    <w:rsid w:val="00FD5574"/>
    <w:rsid w:val="00FD5E46"/>
    <w:rsid w:val="00FD79F8"/>
    <w:rsid w:val="00FE0DD8"/>
    <w:rsid w:val="00FE1CC3"/>
    <w:rsid w:val="00FE2478"/>
    <w:rsid w:val="00FE25B2"/>
    <w:rsid w:val="00FE2975"/>
    <w:rsid w:val="00FE31BE"/>
    <w:rsid w:val="00FE424E"/>
    <w:rsid w:val="00FE48E7"/>
    <w:rsid w:val="00FE4BE5"/>
    <w:rsid w:val="00FE4E8E"/>
    <w:rsid w:val="00FE56BC"/>
    <w:rsid w:val="00FE5998"/>
    <w:rsid w:val="00FE71EB"/>
    <w:rsid w:val="00FE79B7"/>
    <w:rsid w:val="00FE7D6C"/>
    <w:rsid w:val="00FF1F21"/>
    <w:rsid w:val="00FF249F"/>
    <w:rsid w:val="00FF43CE"/>
    <w:rsid w:val="00FF56CF"/>
    <w:rsid w:val="00FF5726"/>
    <w:rsid w:val="00FF7D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5D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D03"/>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365D03"/>
  </w:style>
  <w:style w:type="paragraph" w:styleId="NormalWeb">
    <w:name w:val="Normal (Web)"/>
    <w:basedOn w:val="Normal"/>
    <w:uiPriority w:val="99"/>
    <w:semiHidden/>
    <w:unhideWhenUsed/>
    <w:rsid w:val="00365D0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6A4A"/>
    <w:pPr>
      <w:ind w:left="720"/>
      <w:contextualSpacing/>
    </w:pPr>
  </w:style>
  <w:style w:type="paragraph" w:styleId="Header">
    <w:name w:val="header"/>
    <w:basedOn w:val="Normal"/>
    <w:link w:val="HeaderChar"/>
    <w:uiPriority w:val="99"/>
    <w:unhideWhenUsed/>
    <w:rsid w:val="006D47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70D"/>
  </w:style>
  <w:style w:type="paragraph" w:styleId="Footer">
    <w:name w:val="footer"/>
    <w:basedOn w:val="Normal"/>
    <w:link w:val="FooterChar"/>
    <w:uiPriority w:val="99"/>
    <w:unhideWhenUsed/>
    <w:rsid w:val="006D47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70D"/>
  </w:style>
  <w:style w:type="paragraph" w:styleId="BalloonText">
    <w:name w:val="Balloon Text"/>
    <w:basedOn w:val="Normal"/>
    <w:link w:val="BalloonTextChar"/>
    <w:uiPriority w:val="99"/>
    <w:semiHidden/>
    <w:unhideWhenUsed/>
    <w:rsid w:val="006D4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70D"/>
    <w:rPr>
      <w:rFonts w:ascii="Tahoma" w:hAnsi="Tahoma" w:cs="Tahoma"/>
      <w:sz w:val="16"/>
      <w:szCs w:val="16"/>
    </w:rPr>
  </w:style>
  <w:style w:type="table" w:styleId="TableGrid">
    <w:name w:val="Table Grid"/>
    <w:basedOn w:val="TableNormal"/>
    <w:uiPriority w:val="59"/>
    <w:rsid w:val="00E06933"/>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5D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D03"/>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365D03"/>
  </w:style>
  <w:style w:type="paragraph" w:styleId="NormalWeb">
    <w:name w:val="Normal (Web)"/>
    <w:basedOn w:val="Normal"/>
    <w:uiPriority w:val="99"/>
    <w:semiHidden/>
    <w:unhideWhenUsed/>
    <w:rsid w:val="00365D0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6A4A"/>
    <w:pPr>
      <w:ind w:left="720"/>
      <w:contextualSpacing/>
    </w:pPr>
  </w:style>
  <w:style w:type="paragraph" w:styleId="Header">
    <w:name w:val="header"/>
    <w:basedOn w:val="Normal"/>
    <w:link w:val="HeaderChar"/>
    <w:uiPriority w:val="99"/>
    <w:unhideWhenUsed/>
    <w:rsid w:val="006D47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70D"/>
  </w:style>
  <w:style w:type="paragraph" w:styleId="Footer">
    <w:name w:val="footer"/>
    <w:basedOn w:val="Normal"/>
    <w:link w:val="FooterChar"/>
    <w:uiPriority w:val="99"/>
    <w:unhideWhenUsed/>
    <w:rsid w:val="006D47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70D"/>
  </w:style>
  <w:style w:type="paragraph" w:styleId="BalloonText">
    <w:name w:val="Balloon Text"/>
    <w:basedOn w:val="Normal"/>
    <w:link w:val="BalloonTextChar"/>
    <w:uiPriority w:val="99"/>
    <w:semiHidden/>
    <w:unhideWhenUsed/>
    <w:rsid w:val="006D4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70D"/>
    <w:rPr>
      <w:rFonts w:ascii="Tahoma" w:hAnsi="Tahoma" w:cs="Tahoma"/>
      <w:sz w:val="16"/>
      <w:szCs w:val="16"/>
    </w:rPr>
  </w:style>
  <w:style w:type="table" w:styleId="TableGrid">
    <w:name w:val="Table Grid"/>
    <w:basedOn w:val="TableNormal"/>
    <w:uiPriority w:val="59"/>
    <w:rsid w:val="00E06933"/>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4452">
      <w:bodyDiv w:val="1"/>
      <w:marLeft w:val="0"/>
      <w:marRight w:val="0"/>
      <w:marTop w:val="0"/>
      <w:marBottom w:val="0"/>
      <w:divBdr>
        <w:top w:val="none" w:sz="0" w:space="0" w:color="auto"/>
        <w:left w:val="none" w:sz="0" w:space="0" w:color="auto"/>
        <w:bottom w:val="none" w:sz="0" w:space="0" w:color="auto"/>
        <w:right w:val="none" w:sz="0" w:space="0" w:color="auto"/>
      </w:divBdr>
    </w:div>
    <w:div w:id="1538735796">
      <w:bodyDiv w:val="1"/>
      <w:marLeft w:val="0"/>
      <w:marRight w:val="0"/>
      <w:marTop w:val="0"/>
      <w:marBottom w:val="0"/>
      <w:divBdr>
        <w:top w:val="none" w:sz="0" w:space="0" w:color="auto"/>
        <w:left w:val="none" w:sz="0" w:space="0" w:color="auto"/>
        <w:bottom w:val="none" w:sz="0" w:space="0" w:color="auto"/>
        <w:right w:val="none" w:sz="0" w:space="0" w:color="auto"/>
      </w:divBdr>
      <w:divsChild>
        <w:div w:id="1389918753">
          <w:marLeft w:val="0"/>
          <w:marRight w:val="0"/>
          <w:marTop w:val="0"/>
          <w:marBottom w:val="0"/>
          <w:divBdr>
            <w:top w:val="none" w:sz="0" w:space="0" w:color="auto"/>
            <w:left w:val="none" w:sz="0" w:space="0" w:color="auto"/>
            <w:bottom w:val="none" w:sz="0" w:space="0" w:color="auto"/>
            <w:right w:val="none" w:sz="0" w:space="0" w:color="auto"/>
          </w:divBdr>
          <w:divsChild>
            <w:div w:id="2003460425">
              <w:marLeft w:val="0"/>
              <w:marRight w:val="90"/>
              <w:marTop w:val="0"/>
              <w:marBottom w:val="0"/>
              <w:divBdr>
                <w:top w:val="none" w:sz="0" w:space="0" w:color="auto"/>
                <w:left w:val="none" w:sz="0" w:space="0" w:color="auto"/>
                <w:bottom w:val="none" w:sz="0" w:space="0" w:color="auto"/>
                <w:right w:val="none" w:sz="0" w:space="0" w:color="auto"/>
              </w:divBdr>
            </w:div>
          </w:divsChild>
        </w:div>
        <w:div w:id="1274436680">
          <w:marLeft w:val="0"/>
          <w:marRight w:val="0"/>
          <w:marTop w:val="0"/>
          <w:marBottom w:val="0"/>
          <w:divBdr>
            <w:top w:val="none" w:sz="0" w:space="0" w:color="auto"/>
            <w:left w:val="none" w:sz="0" w:space="0" w:color="auto"/>
            <w:bottom w:val="none" w:sz="0" w:space="0" w:color="auto"/>
            <w:right w:val="none" w:sz="0" w:space="0" w:color="auto"/>
          </w:divBdr>
          <w:divsChild>
            <w:div w:id="18758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 Papadopoulos</dc:creator>
  <cp:lastModifiedBy>Rena Papadopoulos</cp:lastModifiedBy>
  <cp:revision>2</cp:revision>
  <dcterms:created xsi:type="dcterms:W3CDTF">2016-11-28T17:07:00Z</dcterms:created>
  <dcterms:modified xsi:type="dcterms:W3CDTF">2016-11-28T17:07:00Z</dcterms:modified>
</cp:coreProperties>
</file>